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附表1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基隆市110學年度學校辦理校長及教師公開授課登記表</w:t>
      </w:r>
    </w:p>
    <w:p w:rsidR="00000000" w:rsidDel="00000000" w:rsidP="00000000" w:rsidRDefault="00000000" w:rsidRPr="00000000" w14:paraId="00000003">
      <w:pPr>
        <w:widowControl w:val="1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學校：</w:t>
      </w:r>
      <w:r w:rsidDel="00000000" w:rsidR="00000000" w:rsidRPr="00000000">
        <w:rPr>
          <w:rFonts w:ascii="DFKai-SB" w:cs="DFKai-SB" w:eastAsia="DFKai-SB" w:hAnsi="DFKai-SB"/>
          <w:u w:val="single"/>
          <w:rtl w:val="0"/>
        </w:rPr>
        <w:t xml:space="preserve">    基隆市成功國民小學    </w:t>
      </w:r>
      <w:r w:rsidDel="00000000" w:rsidR="00000000" w:rsidRPr="00000000">
        <w:rPr>
          <w:rFonts w:ascii="DFKai-SB" w:cs="DFKai-SB" w:eastAsia="DFKai-SB" w:hAnsi="DFKai-SB"/>
          <w:color w:val="aeaaaa"/>
          <w:rtl w:val="0"/>
        </w:rPr>
        <w:t xml:space="preserve">(第○學期)</w:t>
      </w: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155"/>
        <w:gridCol w:w="1455"/>
        <w:gridCol w:w="1545"/>
        <w:gridCol w:w="1665"/>
        <w:gridCol w:w="1410"/>
        <w:gridCol w:w="2268"/>
        <w:tblGridChange w:id="0">
          <w:tblGrid>
            <w:gridCol w:w="709"/>
            <w:gridCol w:w="1155"/>
            <w:gridCol w:w="1455"/>
            <w:gridCol w:w="1545"/>
            <w:gridCol w:w="1665"/>
            <w:gridCol w:w="1410"/>
            <w:gridCol w:w="2268"/>
          </w:tblGrid>
        </w:tblGridChange>
      </w:tblGrid>
      <w:tr>
        <w:trPr>
          <w:cantSplit w:val="0"/>
          <w:trHeight w:val="216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授課教師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備課日/節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觀課日/節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議課日-節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主要觀課教師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教學法策略/形式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陳怡君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110/10/4</w:t>
            </w:r>
          </w:p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(週一)</w:t>
            </w:r>
          </w:p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第2節 </w:t>
            </w:r>
          </w:p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110/10/15</w:t>
            </w:r>
          </w:p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(週五)</w:t>
            </w:r>
          </w:p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第4節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10/15</w:t>
            </w:r>
          </w:p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(週五)</w:t>
            </w:r>
          </w:p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第5節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董家伶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19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1A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1B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1C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1E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101</w:t>
            </w:r>
          </w:p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游舒萍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110/10/18</w:t>
            </w:r>
          </w:p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第六節</w:t>
            </w:r>
          </w:p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110/10/25</w:t>
            </w:r>
          </w:p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110/11/01</w:t>
            </w:r>
          </w:p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第六節</w:t>
            </w:r>
          </w:p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王湘涵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2E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2F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30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31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32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33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 數學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102</w:t>
            </w:r>
          </w:p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王湘涵</w:t>
            </w:r>
          </w:p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110/10/18</w:t>
            </w:r>
          </w:p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110/10/25</w:t>
            </w:r>
          </w:p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110/11/01</w:t>
            </w:r>
          </w:p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第五節</w:t>
            </w:r>
          </w:p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賴克慧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42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43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44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45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46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47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 國語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201</w:t>
            </w:r>
          </w:p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戴偉琦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110/10/04</w:t>
            </w:r>
          </w:p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110/10/19</w:t>
            </w:r>
          </w:p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110/10/21</w:t>
            </w:r>
          </w:p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王琴惠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53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探究實作</w:t>
            </w:r>
          </w:p>
          <w:p w:rsidR="00000000" w:rsidDel="00000000" w:rsidP="00000000" w:rsidRDefault="00000000" w:rsidRPr="00000000" w14:paraId="00000054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55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56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57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58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202</w:t>
            </w:r>
          </w:p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林婉萍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110/10/4</w:t>
            </w:r>
          </w:p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星期一</w:t>
            </w:r>
          </w:p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110/10/12</w:t>
            </w:r>
          </w:p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星期二</w:t>
            </w:r>
          </w:p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110/10/14</w:t>
            </w:r>
          </w:p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星期四</w:t>
            </w:r>
          </w:p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張綺君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67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68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69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6A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6B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6C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 數學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203</w:t>
            </w:r>
          </w:p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張綺君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110/10/4</w:t>
            </w:r>
          </w:p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110/10/12</w:t>
            </w:r>
          </w:p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第5節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110/10/15</w:t>
            </w:r>
          </w:p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林婉萍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78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79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7A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7B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7C">
            <w:pPr>
              <w:widowControl w:val="1"/>
              <w:spacing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7D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 數學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301</w:t>
            </w:r>
          </w:p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李美慧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110/11/24</w:t>
              <w:br w:type="textWrapping"/>
              <w:t xml:space="preserve">週三第三節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110/12/03</w:t>
              <w:br w:type="textWrapping"/>
              <w:t xml:space="preserve">週五第四節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110/12/03</w:t>
              <w:br w:type="textWrapping"/>
              <w:t xml:space="preserve">週五第五節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李俊德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8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8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8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8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8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8B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 數學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302</w:t>
            </w:r>
          </w:p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李俊德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111/3/29</w:t>
            </w:r>
          </w:p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111/4/7</w:t>
            </w:r>
          </w:p>
          <w:p w:rsidR="00000000" w:rsidDel="00000000" w:rsidP="00000000" w:rsidRDefault="00000000" w:rsidRPr="00000000" w14:paraId="00000092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週四第四節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111/4/7</w:t>
            </w:r>
          </w:p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李美慧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9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9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9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9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9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9C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▉其他(   綜合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303</w:t>
            </w:r>
          </w:p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李俊璋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111年5月30日(週一第三節)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111年6月9日(週四)第1節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111年6月10日</w:t>
            </w:r>
          </w:p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(週五)第2節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陳靖薇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A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A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A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A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A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AB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▉其他( 數學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304</w:t>
            </w:r>
          </w:p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何佳靜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110/10/04</w:t>
            </w:r>
          </w:p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110/10/12</w:t>
            </w:r>
          </w:p>
          <w:p w:rsidR="00000000" w:rsidDel="00000000" w:rsidP="00000000" w:rsidRDefault="00000000" w:rsidRPr="00000000" w14:paraId="000000B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110/10/12</w:t>
            </w:r>
          </w:p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羅登耀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B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B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B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B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B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BC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✓其他(    國語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401</w:t>
            </w:r>
          </w:p>
          <w:p w:rsidR="00000000" w:rsidDel="00000000" w:rsidP="00000000" w:rsidRDefault="00000000" w:rsidRPr="00000000" w14:paraId="000000B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王美華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110/10/6</w:t>
            </w:r>
          </w:p>
          <w:p w:rsidR="00000000" w:rsidDel="00000000" w:rsidP="00000000" w:rsidRDefault="00000000" w:rsidRPr="00000000" w14:paraId="000000C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(週三)</w:t>
            </w:r>
          </w:p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110/10/15</w:t>
            </w:r>
          </w:p>
          <w:p w:rsidR="00000000" w:rsidDel="00000000" w:rsidP="00000000" w:rsidRDefault="00000000" w:rsidRPr="00000000" w14:paraId="000000C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(週五)</w:t>
            </w:r>
          </w:p>
          <w:p w:rsidR="00000000" w:rsidDel="00000000" w:rsidP="00000000" w:rsidRDefault="00000000" w:rsidRPr="00000000" w14:paraId="000000C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110/10/15</w:t>
            </w:r>
          </w:p>
          <w:p w:rsidR="00000000" w:rsidDel="00000000" w:rsidP="00000000" w:rsidRDefault="00000000" w:rsidRPr="00000000" w14:paraId="000000C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(週五)</w:t>
            </w:r>
          </w:p>
          <w:p w:rsidR="00000000" w:rsidDel="00000000" w:rsidP="00000000" w:rsidRDefault="00000000" w:rsidRPr="00000000" w14:paraId="000000C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王琴惠</w:t>
            </w:r>
          </w:p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游舒萍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C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C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C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C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D0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D1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✓其他(數學奠基進教室)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402</w:t>
            </w:r>
          </w:p>
          <w:p w:rsidR="00000000" w:rsidDel="00000000" w:rsidP="00000000" w:rsidRDefault="00000000" w:rsidRPr="00000000" w14:paraId="000000D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林淑貞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10/12 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10/20</w:t>
            </w:r>
          </w:p>
          <w:p w:rsidR="00000000" w:rsidDel="00000000" w:rsidP="00000000" w:rsidRDefault="00000000" w:rsidRPr="00000000" w14:paraId="000000D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10/20放學後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陳玲瑜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D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0D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D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D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D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E0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403</w:t>
            </w:r>
          </w:p>
          <w:p w:rsidR="00000000" w:rsidDel="00000000" w:rsidP="00000000" w:rsidRDefault="00000000" w:rsidRPr="00000000" w14:paraId="000000E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王琴惠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110/10/4</w:t>
            </w:r>
          </w:p>
          <w:p w:rsidR="00000000" w:rsidDel="00000000" w:rsidP="00000000" w:rsidRDefault="00000000" w:rsidRPr="00000000" w14:paraId="000000E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(週一)</w:t>
            </w:r>
          </w:p>
          <w:p w:rsidR="00000000" w:rsidDel="00000000" w:rsidP="00000000" w:rsidRDefault="00000000" w:rsidRPr="00000000" w14:paraId="000000E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110/10/14</w:t>
            </w:r>
          </w:p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(週四)</w:t>
            </w:r>
          </w:p>
          <w:p w:rsidR="00000000" w:rsidDel="00000000" w:rsidP="00000000" w:rsidRDefault="00000000" w:rsidRPr="00000000" w14:paraId="000000E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110/10/14</w:t>
            </w:r>
          </w:p>
          <w:p w:rsidR="00000000" w:rsidDel="00000000" w:rsidP="00000000" w:rsidRDefault="00000000" w:rsidRPr="00000000" w14:paraId="000000E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(週四)</w:t>
            </w:r>
          </w:p>
          <w:p w:rsidR="00000000" w:rsidDel="00000000" w:rsidP="00000000" w:rsidRDefault="00000000" w:rsidRPr="00000000" w14:paraId="000000E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王美華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0E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探究實作</w:t>
            </w:r>
          </w:p>
          <w:p w:rsidR="00000000" w:rsidDel="00000000" w:rsidP="00000000" w:rsidRDefault="00000000" w:rsidRPr="00000000" w14:paraId="000000F0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0F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0F2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0F3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0F4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 數學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404</w:t>
            </w:r>
          </w:p>
          <w:p w:rsidR="00000000" w:rsidDel="00000000" w:rsidP="00000000" w:rsidRDefault="00000000" w:rsidRPr="00000000" w14:paraId="000000F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陳玲榆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110/10/4</w:t>
            </w:r>
          </w:p>
          <w:p w:rsidR="00000000" w:rsidDel="00000000" w:rsidP="00000000" w:rsidRDefault="00000000" w:rsidRPr="00000000" w14:paraId="000000F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110/10/12</w:t>
            </w:r>
          </w:p>
          <w:p w:rsidR="00000000" w:rsidDel="00000000" w:rsidP="00000000" w:rsidRDefault="00000000" w:rsidRPr="00000000" w14:paraId="000000F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110/10/12</w:t>
            </w:r>
          </w:p>
          <w:p w:rsidR="00000000" w:rsidDel="00000000" w:rsidP="00000000" w:rsidRDefault="00000000" w:rsidRPr="00000000" w14:paraId="000000F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林淑貞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0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02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03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04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0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06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*其他(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501</w:t>
            </w:r>
          </w:p>
          <w:p w:rsidR="00000000" w:rsidDel="00000000" w:rsidP="00000000" w:rsidRDefault="00000000" w:rsidRPr="00000000" w14:paraId="0000010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陳怡臻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</w:t>
            </w:r>
          </w:p>
          <w:p w:rsidR="00000000" w:rsidDel="00000000" w:rsidP="00000000" w:rsidRDefault="00000000" w:rsidRPr="00000000" w14:paraId="0000010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110/11/8</w:t>
            </w:r>
          </w:p>
          <w:p w:rsidR="00000000" w:rsidDel="00000000" w:rsidP="00000000" w:rsidRDefault="00000000" w:rsidRPr="00000000" w14:paraId="0000010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110/11/9</w:t>
            </w:r>
          </w:p>
          <w:p w:rsidR="00000000" w:rsidDel="00000000" w:rsidP="00000000" w:rsidRDefault="00000000" w:rsidRPr="00000000" w14:paraId="0000010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袁鴻佑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12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13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14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1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1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17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▉其他(  數學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502</w:t>
            </w:r>
          </w:p>
          <w:p w:rsidR="00000000" w:rsidDel="00000000" w:rsidP="00000000" w:rsidRDefault="00000000" w:rsidRPr="00000000" w14:paraId="0000011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袁鴻佑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110/11/19</w:t>
            </w:r>
          </w:p>
          <w:p w:rsidR="00000000" w:rsidDel="00000000" w:rsidP="00000000" w:rsidRDefault="00000000" w:rsidRPr="00000000" w14:paraId="0000011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110/11/26</w:t>
            </w:r>
          </w:p>
          <w:p w:rsidR="00000000" w:rsidDel="00000000" w:rsidP="00000000" w:rsidRDefault="00000000" w:rsidRPr="00000000" w14:paraId="0000011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110/12/03</w:t>
            </w:r>
          </w:p>
          <w:p w:rsidR="00000000" w:rsidDel="00000000" w:rsidP="00000000" w:rsidRDefault="00000000" w:rsidRPr="00000000" w14:paraId="0000012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陳怡臻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23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24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2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2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▉雙語教學</w:t>
            </w:r>
          </w:p>
          <w:p w:rsidR="00000000" w:rsidDel="00000000" w:rsidP="00000000" w:rsidRDefault="00000000" w:rsidRPr="00000000" w14:paraId="0000012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28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503</w:t>
            </w:r>
          </w:p>
          <w:p w:rsidR="00000000" w:rsidDel="00000000" w:rsidP="00000000" w:rsidRDefault="00000000" w:rsidRPr="00000000" w14:paraId="0000012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王怡君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110/10/12</w:t>
            </w:r>
          </w:p>
          <w:p w:rsidR="00000000" w:rsidDel="00000000" w:rsidP="00000000" w:rsidRDefault="00000000" w:rsidRPr="00000000" w14:paraId="0000012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星期二</w:t>
            </w:r>
          </w:p>
          <w:p w:rsidR="00000000" w:rsidDel="00000000" w:rsidP="00000000" w:rsidRDefault="00000000" w:rsidRPr="00000000" w14:paraId="0000012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110/10/19</w:t>
            </w:r>
          </w:p>
          <w:p w:rsidR="00000000" w:rsidDel="00000000" w:rsidP="00000000" w:rsidRDefault="00000000" w:rsidRPr="00000000" w14:paraId="0000013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星期二</w:t>
            </w:r>
          </w:p>
          <w:p w:rsidR="00000000" w:rsidDel="00000000" w:rsidP="00000000" w:rsidRDefault="00000000" w:rsidRPr="00000000" w14:paraId="0000013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110/10/19</w:t>
            </w:r>
          </w:p>
          <w:p w:rsidR="00000000" w:rsidDel="00000000" w:rsidP="00000000" w:rsidRDefault="00000000" w:rsidRPr="00000000" w14:paraId="0000013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星期二</w:t>
            </w:r>
          </w:p>
          <w:p w:rsidR="00000000" w:rsidDel="00000000" w:rsidP="00000000" w:rsidRDefault="00000000" w:rsidRPr="00000000" w14:paraId="0000013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林子璇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3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☑探究實作</w:t>
            </w:r>
          </w:p>
          <w:p w:rsidR="00000000" w:rsidDel="00000000" w:rsidP="00000000" w:rsidRDefault="00000000" w:rsidRPr="00000000" w14:paraId="0000013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3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3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3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3C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601</w:t>
            </w:r>
          </w:p>
          <w:p w:rsidR="00000000" w:rsidDel="00000000" w:rsidP="00000000" w:rsidRDefault="00000000" w:rsidRPr="00000000" w14:paraId="0000013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林昀宣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110/11/12</w:t>
            </w:r>
          </w:p>
          <w:p w:rsidR="00000000" w:rsidDel="00000000" w:rsidP="00000000" w:rsidRDefault="00000000" w:rsidRPr="00000000" w14:paraId="0000014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110/11/19</w:t>
            </w:r>
          </w:p>
          <w:p w:rsidR="00000000" w:rsidDel="00000000" w:rsidP="00000000" w:rsidRDefault="00000000" w:rsidRPr="00000000" w14:paraId="0000014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110/11/26</w:t>
            </w:r>
          </w:p>
          <w:p w:rsidR="00000000" w:rsidDel="00000000" w:rsidP="00000000" w:rsidRDefault="00000000" w:rsidRPr="00000000" w14:paraId="0000014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江品禾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4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4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4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4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4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4D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▉其他(  數學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602</w:t>
            </w:r>
          </w:p>
          <w:p w:rsidR="00000000" w:rsidDel="00000000" w:rsidP="00000000" w:rsidRDefault="00000000" w:rsidRPr="00000000" w14:paraId="0000015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江品禾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110/11/9</w:t>
            </w:r>
          </w:p>
          <w:p w:rsidR="00000000" w:rsidDel="00000000" w:rsidP="00000000" w:rsidRDefault="00000000" w:rsidRPr="00000000" w14:paraId="0000015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110/11/16</w:t>
            </w:r>
          </w:p>
          <w:p w:rsidR="00000000" w:rsidDel="00000000" w:rsidP="00000000" w:rsidRDefault="00000000" w:rsidRPr="00000000" w14:paraId="0000015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110/11/17</w:t>
            </w:r>
          </w:p>
          <w:p w:rsidR="00000000" w:rsidDel="00000000" w:rsidP="00000000" w:rsidRDefault="00000000" w:rsidRPr="00000000" w14:paraId="0000015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林昀宣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5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5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5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5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5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5E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▉其他(  數學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603</w:t>
            </w:r>
          </w:p>
          <w:p w:rsidR="00000000" w:rsidDel="00000000" w:rsidP="00000000" w:rsidRDefault="00000000" w:rsidRPr="00000000" w14:paraId="0000016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魏吟君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110/11/4</w:t>
            </w:r>
          </w:p>
          <w:p w:rsidR="00000000" w:rsidDel="00000000" w:rsidP="00000000" w:rsidRDefault="00000000" w:rsidRPr="00000000" w14:paraId="0000016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(週四)</w:t>
            </w:r>
          </w:p>
          <w:p w:rsidR="00000000" w:rsidDel="00000000" w:rsidP="00000000" w:rsidRDefault="00000000" w:rsidRPr="00000000" w14:paraId="0000016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110/11/18</w:t>
            </w:r>
          </w:p>
          <w:p w:rsidR="00000000" w:rsidDel="00000000" w:rsidP="00000000" w:rsidRDefault="00000000" w:rsidRPr="00000000" w14:paraId="0000016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(週四)</w:t>
            </w:r>
          </w:p>
          <w:p w:rsidR="00000000" w:rsidDel="00000000" w:rsidP="00000000" w:rsidRDefault="00000000" w:rsidRPr="00000000" w14:paraId="0000016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110/11/26</w:t>
            </w:r>
          </w:p>
          <w:p w:rsidR="00000000" w:rsidDel="00000000" w:rsidP="00000000" w:rsidRDefault="00000000" w:rsidRPr="00000000" w14:paraId="0000016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(週五)</w:t>
            </w:r>
          </w:p>
          <w:p w:rsidR="00000000" w:rsidDel="00000000" w:rsidP="00000000" w:rsidRDefault="00000000" w:rsidRPr="00000000" w14:paraId="0000016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袁鴻佑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6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6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6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70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7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72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林幼君</w:t>
            </w:r>
          </w:p>
          <w:p w:rsidR="00000000" w:rsidDel="00000000" w:rsidP="00000000" w:rsidRDefault="00000000" w:rsidRPr="00000000" w14:paraId="0000017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(第2學期)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111/4/26</w:t>
            </w:r>
          </w:p>
          <w:p w:rsidR="00000000" w:rsidDel="00000000" w:rsidP="00000000" w:rsidRDefault="00000000" w:rsidRPr="00000000" w14:paraId="0000017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(週二)</w:t>
            </w:r>
          </w:p>
          <w:p w:rsidR="00000000" w:rsidDel="00000000" w:rsidP="00000000" w:rsidRDefault="00000000" w:rsidRPr="00000000" w14:paraId="0000017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午休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111/5/10</w:t>
            </w:r>
          </w:p>
          <w:p w:rsidR="00000000" w:rsidDel="00000000" w:rsidP="00000000" w:rsidRDefault="00000000" w:rsidRPr="00000000" w14:paraId="0000017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(週二)</w:t>
            </w:r>
          </w:p>
          <w:p w:rsidR="00000000" w:rsidDel="00000000" w:rsidP="00000000" w:rsidRDefault="00000000" w:rsidRPr="00000000" w14:paraId="0000017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第5節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111/5/17</w:t>
            </w:r>
          </w:p>
          <w:p w:rsidR="00000000" w:rsidDel="00000000" w:rsidP="00000000" w:rsidRDefault="00000000" w:rsidRPr="00000000" w14:paraId="0000017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(週二)</w:t>
            </w:r>
          </w:p>
          <w:p w:rsidR="00000000" w:rsidDel="00000000" w:rsidP="00000000" w:rsidRDefault="00000000" w:rsidRPr="00000000" w14:paraId="0000017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午休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widowControl w:val="1"/>
              <w:ind w:lef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李慕宣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8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82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83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84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▉雙語教學</w:t>
            </w:r>
          </w:p>
          <w:p w:rsidR="00000000" w:rsidDel="00000000" w:rsidP="00000000" w:rsidRDefault="00000000" w:rsidRPr="00000000" w14:paraId="0000018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86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8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8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90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9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92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93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□其他(英文課)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黃瑋臻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110/10/12</w:t>
            </w:r>
          </w:p>
          <w:p w:rsidR="00000000" w:rsidDel="00000000" w:rsidP="00000000" w:rsidRDefault="00000000" w:rsidRPr="00000000" w14:paraId="0000019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(星期二)</w:t>
            </w:r>
          </w:p>
          <w:p w:rsidR="00000000" w:rsidDel="00000000" w:rsidP="00000000" w:rsidRDefault="00000000" w:rsidRPr="00000000" w14:paraId="0000019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(放學後)</w:t>
            </w:r>
          </w:p>
          <w:p w:rsidR="00000000" w:rsidDel="00000000" w:rsidP="00000000" w:rsidRDefault="00000000" w:rsidRPr="00000000" w14:paraId="0000019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110/10/18</w:t>
            </w:r>
          </w:p>
          <w:p w:rsidR="00000000" w:rsidDel="00000000" w:rsidP="00000000" w:rsidRDefault="00000000" w:rsidRPr="00000000" w14:paraId="0000019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(星期一)</w:t>
            </w:r>
          </w:p>
          <w:p w:rsidR="00000000" w:rsidDel="00000000" w:rsidP="00000000" w:rsidRDefault="00000000" w:rsidRPr="00000000" w14:paraId="0000019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第4節</w:t>
            </w:r>
          </w:p>
          <w:p w:rsidR="00000000" w:rsidDel="00000000" w:rsidP="00000000" w:rsidRDefault="00000000" w:rsidRPr="00000000" w14:paraId="0000019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110/10/19</w:t>
            </w:r>
          </w:p>
          <w:p w:rsidR="00000000" w:rsidDel="00000000" w:rsidP="00000000" w:rsidRDefault="00000000" w:rsidRPr="00000000" w14:paraId="000001A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(星期二)</w:t>
            </w:r>
          </w:p>
          <w:p w:rsidR="00000000" w:rsidDel="00000000" w:rsidP="00000000" w:rsidRDefault="00000000" w:rsidRPr="00000000" w14:paraId="000001A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(放學後)</w:t>
            </w:r>
          </w:p>
          <w:p w:rsidR="00000000" w:rsidDel="00000000" w:rsidP="00000000" w:rsidRDefault="00000000" w:rsidRPr="00000000" w14:paraId="000001A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陳玲瑜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A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A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A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A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▉雙語教學</w:t>
            </w:r>
          </w:p>
          <w:p w:rsidR="00000000" w:rsidDel="00000000" w:rsidP="00000000" w:rsidRDefault="00000000" w:rsidRPr="00000000" w14:paraId="000001A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AC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朱源清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111/6/1</w:t>
            </w:r>
          </w:p>
          <w:p w:rsidR="00000000" w:rsidDel="00000000" w:rsidP="00000000" w:rsidRDefault="00000000" w:rsidRPr="00000000" w14:paraId="000001B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(星期三)</w:t>
            </w:r>
          </w:p>
          <w:p w:rsidR="00000000" w:rsidDel="00000000" w:rsidP="00000000" w:rsidRDefault="00000000" w:rsidRPr="00000000" w14:paraId="000001B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111/6/13</w:t>
            </w:r>
          </w:p>
          <w:p w:rsidR="00000000" w:rsidDel="00000000" w:rsidP="00000000" w:rsidRDefault="00000000" w:rsidRPr="00000000" w14:paraId="000001B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(星期一)</w:t>
            </w:r>
          </w:p>
          <w:p w:rsidR="00000000" w:rsidDel="00000000" w:rsidP="00000000" w:rsidRDefault="00000000" w:rsidRPr="00000000" w14:paraId="000001B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111.6/15</w:t>
            </w:r>
          </w:p>
          <w:p w:rsidR="00000000" w:rsidDel="00000000" w:rsidP="00000000" w:rsidRDefault="00000000" w:rsidRPr="00000000" w14:paraId="000001B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(星期三)</w:t>
            </w:r>
          </w:p>
          <w:p w:rsidR="00000000" w:rsidDel="00000000" w:rsidP="00000000" w:rsidRDefault="00000000" w:rsidRPr="00000000" w14:paraId="000001B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魏吟君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B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▉探究實作</w:t>
            </w:r>
          </w:p>
          <w:p w:rsidR="00000000" w:rsidDel="00000000" w:rsidP="00000000" w:rsidRDefault="00000000" w:rsidRPr="00000000" w14:paraId="000001B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B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B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B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BF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陳建宏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110/10/5（星期二）第七節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110/10/12</w:t>
            </w:r>
          </w:p>
          <w:p w:rsidR="00000000" w:rsidDel="00000000" w:rsidP="00000000" w:rsidRDefault="00000000" w:rsidRPr="00000000" w14:paraId="000001C4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（星期二）第六節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110/10/13</w:t>
            </w:r>
          </w:p>
          <w:p w:rsidR="00000000" w:rsidDel="00000000" w:rsidP="00000000" w:rsidRDefault="00000000" w:rsidRPr="00000000" w14:paraId="000001C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（星期三）第四節</w:t>
            </w:r>
          </w:p>
          <w:p w:rsidR="00000000" w:rsidDel="00000000" w:rsidP="00000000" w:rsidRDefault="00000000" w:rsidRPr="00000000" w14:paraId="000001C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李慕宣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C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C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C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C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▉雙語教學</w:t>
            </w:r>
          </w:p>
          <w:p w:rsidR="00000000" w:rsidDel="00000000" w:rsidP="00000000" w:rsidRDefault="00000000" w:rsidRPr="00000000" w14:paraId="000001C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CF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林子璇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110/12/13（星期ㄧ）第七節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110/12/21（星期二）</w:t>
            </w:r>
          </w:p>
          <w:p w:rsidR="00000000" w:rsidDel="00000000" w:rsidP="00000000" w:rsidRDefault="00000000" w:rsidRPr="00000000" w14:paraId="000001D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110/12/22（星期三）</w:t>
            </w:r>
          </w:p>
          <w:p w:rsidR="00000000" w:rsidDel="00000000" w:rsidP="00000000" w:rsidRDefault="00000000" w:rsidRPr="00000000" w14:paraId="000001D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曾子倫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D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D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D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D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D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DE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▉其他(    藝術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賴克慧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110/11/18</w:t>
            </w:r>
          </w:p>
          <w:p w:rsidR="00000000" w:rsidDel="00000000" w:rsidP="00000000" w:rsidRDefault="00000000" w:rsidRPr="00000000" w14:paraId="000001E2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（星期四）第五節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110/11/25</w:t>
            </w:r>
          </w:p>
          <w:p w:rsidR="00000000" w:rsidDel="00000000" w:rsidP="00000000" w:rsidRDefault="00000000" w:rsidRPr="00000000" w14:paraId="000001E4">
            <w:pPr>
              <w:widowControl w:val="1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（星期四）第四節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110/11/26</w:t>
            </w:r>
          </w:p>
          <w:p w:rsidR="00000000" w:rsidDel="00000000" w:rsidP="00000000" w:rsidRDefault="00000000" w:rsidRPr="00000000" w14:paraId="000001E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（星期五）第一節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王裕仁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E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E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E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E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E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EE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  自然與生活科技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陳靖薇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111年5月26日(週四第二節)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111年6月7日(週二第2節)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111年6月8日(週三)第7節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李俊璋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1F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1F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1F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1F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1F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1FB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▉其他( 自然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鍾宏昇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110/10/01</w:t>
            </w:r>
          </w:p>
          <w:p w:rsidR="00000000" w:rsidDel="00000000" w:rsidP="00000000" w:rsidRDefault="00000000" w:rsidRPr="00000000" w14:paraId="000001F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0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110/10/15</w:t>
            </w:r>
          </w:p>
          <w:p w:rsidR="00000000" w:rsidDel="00000000" w:rsidP="00000000" w:rsidRDefault="00000000" w:rsidRPr="00000000" w14:paraId="0000020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0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110/10/22</w:t>
            </w:r>
          </w:p>
          <w:p w:rsidR="00000000" w:rsidDel="00000000" w:rsidP="00000000" w:rsidRDefault="00000000" w:rsidRPr="00000000" w14:paraId="0000020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0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羅瑞生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20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20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20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20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20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20E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▉其他( 自然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陳淑淳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111/04/29</w:t>
            </w:r>
          </w:p>
          <w:p w:rsidR="00000000" w:rsidDel="00000000" w:rsidP="00000000" w:rsidRDefault="00000000" w:rsidRPr="00000000" w14:paraId="0000021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1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(放學後)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111/05/06</w:t>
            </w:r>
          </w:p>
          <w:p w:rsidR="00000000" w:rsidDel="00000000" w:rsidP="00000000" w:rsidRDefault="00000000" w:rsidRPr="00000000" w14:paraId="0000021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1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(第一節)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111/05/13</w:t>
            </w:r>
          </w:p>
          <w:p w:rsidR="00000000" w:rsidDel="00000000" w:rsidP="00000000" w:rsidRDefault="00000000" w:rsidRPr="00000000" w14:paraId="0000021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1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(放學後)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王怡君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21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21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21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21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雙語教學</w:t>
            </w:r>
          </w:p>
          <w:p w:rsidR="00000000" w:rsidDel="00000000" w:rsidP="00000000" w:rsidRDefault="00000000" w:rsidRPr="00000000" w14:paraId="00000220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221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羅登耀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110/10/18</w:t>
            </w:r>
          </w:p>
          <w:p w:rsidR="00000000" w:rsidDel="00000000" w:rsidP="00000000" w:rsidRDefault="00000000" w:rsidRPr="00000000" w14:paraId="0000022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星期一</w:t>
            </w:r>
          </w:p>
          <w:p w:rsidR="00000000" w:rsidDel="00000000" w:rsidP="00000000" w:rsidRDefault="00000000" w:rsidRPr="00000000" w14:paraId="0000022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</w:t>
            </w:r>
          </w:p>
          <w:p w:rsidR="00000000" w:rsidDel="00000000" w:rsidP="00000000" w:rsidRDefault="00000000" w:rsidRPr="00000000" w14:paraId="0000022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星期一</w:t>
            </w:r>
          </w:p>
          <w:p w:rsidR="00000000" w:rsidDel="00000000" w:rsidP="00000000" w:rsidRDefault="00000000" w:rsidRPr="00000000" w14:paraId="0000022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</w:t>
            </w:r>
          </w:p>
          <w:p w:rsidR="00000000" w:rsidDel="00000000" w:rsidP="00000000" w:rsidRDefault="00000000" w:rsidRPr="00000000" w14:paraId="0000022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星期一</w:t>
            </w:r>
          </w:p>
          <w:p w:rsidR="00000000" w:rsidDel="00000000" w:rsidP="00000000" w:rsidRDefault="00000000" w:rsidRPr="00000000" w14:paraId="0000022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何佳靜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22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230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23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232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233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234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其他(資訊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董家伶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110/11/19</w:t>
            </w:r>
          </w:p>
          <w:p w:rsidR="00000000" w:rsidDel="00000000" w:rsidP="00000000" w:rsidRDefault="00000000" w:rsidRPr="00000000" w14:paraId="0000023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3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下午第三節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110/11/26</w:t>
            </w:r>
          </w:p>
          <w:p w:rsidR="00000000" w:rsidDel="00000000" w:rsidP="00000000" w:rsidRDefault="00000000" w:rsidRPr="00000000" w14:paraId="0000023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3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110/11/29</w:t>
            </w:r>
          </w:p>
          <w:p w:rsidR="00000000" w:rsidDel="00000000" w:rsidP="00000000" w:rsidRDefault="00000000" w:rsidRPr="00000000" w14:paraId="0000023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(星期一)</w:t>
            </w:r>
          </w:p>
          <w:p w:rsidR="00000000" w:rsidDel="00000000" w:rsidP="00000000" w:rsidRDefault="00000000" w:rsidRPr="00000000" w14:paraId="0000023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陳怡君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242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243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244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24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24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247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 閱讀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郭美珍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110/11/15</w:t>
            </w:r>
          </w:p>
          <w:p w:rsidR="00000000" w:rsidDel="00000000" w:rsidP="00000000" w:rsidRDefault="00000000" w:rsidRPr="00000000" w14:paraId="0000024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(星期ㄧ)</w:t>
            </w:r>
          </w:p>
          <w:p w:rsidR="00000000" w:rsidDel="00000000" w:rsidP="00000000" w:rsidRDefault="00000000" w:rsidRPr="00000000" w14:paraId="0000024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110/11/24</w:t>
            </w:r>
          </w:p>
          <w:p w:rsidR="00000000" w:rsidDel="00000000" w:rsidP="00000000" w:rsidRDefault="00000000" w:rsidRPr="00000000" w14:paraId="0000024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(星期三)</w:t>
            </w:r>
          </w:p>
          <w:p w:rsidR="00000000" w:rsidDel="00000000" w:rsidP="00000000" w:rsidRDefault="00000000" w:rsidRPr="00000000" w14:paraId="0000024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110/11/29</w:t>
            </w:r>
          </w:p>
          <w:p w:rsidR="00000000" w:rsidDel="00000000" w:rsidP="00000000" w:rsidRDefault="00000000" w:rsidRPr="00000000" w14:paraId="0000025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(星期一)</w:t>
            </w:r>
          </w:p>
          <w:p w:rsidR="00000000" w:rsidDel="00000000" w:rsidP="00000000" w:rsidRDefault="00000000" w:rsidRPr="00000000" w14:paraId="0000025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董家伶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25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256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25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25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25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25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 國語 )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曾子倫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110/12/15</w:t>
            </w:r>
          </w:p>
          <w:p w:rsidR="00000000" w:rsidDel="00000000" w:rsidP="00000000" w:rsidRDefault="00000000" w:rsidRPr="00000000" w14:paraId="0000025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(週三)</w:t>
            </w:r>
          </w:p>
          <w:p w:rsidR="00000000" w:rsidDel="00000000" w:rsidP="00000000" w:rsidRDefault="00000000" w:rsidRPr="00000000" w14:paraId="0000025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上午第1節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110/12/22</w:t>
            </w:r>
          </w:p>
          <w:p w:rsidR="00000000" w:rsidDel="00000000" w:rsidP="00000000" w:rsidRDefault="00000000" w:rsidRPr="00000000" w14:paraId="0000026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(週三)</w:t>
            </w:r>
          </w:p>
          <w:p w:rsidR="00000000" w:rsidDel="00000000" w:rsidP="00000000" w:rsidRDefault="00000000" w:rsidRPr="00000000" w14:paraId="0000026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上午第2節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110/12/22</w:t>
            </w:r>
          </w:p>
          <w:p w:rsidR="00000000" w:rsidDel="00000000" w:rsidP="00000000" w:rsidRDefault="00000000" w:rsidRPr="00000000" w14:paraId="0000026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(週三)</w:t>
            </w:r>
          </w:p>
          <w:p w:rsidR="00000000" w:rsidDel="00000000" w:rsidP="00000000" w:rsidRDefault="00000000" w:rsidRPr="00000000" w14:paraId="0000026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上午第4節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林子璇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26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269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26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26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26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26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□其他(          )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張清佳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110/10/01</w:t>
            </w:r>
          </w:p>
          <w:p w:rsidR="00000000" w:rsidDel="00000000" w:rsidP="00000000" w:rsidRDefault="00000000" w:rsidRPr="00000000" w14:paraId="0000027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7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110/10/15</w:t>
            </w:r>
          </w:p>
          <w:p w:rsidR="00000000" w:rsidDel="00000000" w:rsidP="00000000" w:rsidRDefault="00000000" w:rsidRPr="00000000" w14:paraId="0000027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7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110/10/22</w:t>
            </w:r>
          </w:p>
          <w:p w:rsidR="00000000" w:rsidDel="00000000" w:rsidP="00000000" w:rsidRDefault="00000000" w:rsidRPr="00000000" w14:paraId="0000027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(星期五)</w:t>
            </w:r>
          </w:p>
          <w:p w:rsidR="00000000" w:rsidDel="00000000" w:rsidP="00000000" w:rsidRDefault="00000000" w:rsidRPr="00000000" w14:paraId="0000027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鍾宏昇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27B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27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27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27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27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280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▉其他( 體育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唐莘蘋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110/11/8</w:t>
            </w:r>
          </w:p>
          <w:p w:rsidR="00000000" w:rsidDel="00000000" w:rsidP="00000000" w:rsidRDefault="00000000" w:rsidRPr="00000000" w14:paraId="0000028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（星期一）第一節</w:t>
            </w:r>
          </w:p>
          <w:p w:rsidR="00000000" w:rsidDel="00000000" w:rsidP="00000000" w:rsidRDefault="00000000" w:rsidRPr="00000000" w14:paraId="0000028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110/11/15</w:t>
            </w:r>
          </w:p>
          <w:p w:rsidR="00000000" w:rsidDel="00000000" w:rsidP="00000000" w:rsidRDefault="00000000" w:rsidRPr="00000000" w14:paraId="0000028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（星期一）第五節</w:t>
            </w:r>
          </w:p>
          <w:p w:rsidR="00000000" w:rsidDel="00000000" w:rsidP="00000000" w:rsidRDefault="00000000" w:rsidRPr="00000000" w14:paraId="0000028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110/11/22</w:t>
            </w:r>
          </w:p>
          <w:p w:rsidR="00000000" w:rsidDel="00000000" w:rsidP="00000000" w:rsidRDefault="00000000" w:rsidRPr="00000000" w14:paraId="0000028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魏吟君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28D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28E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28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290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29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292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▉其他( 國語 )</w:t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3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周雪娟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110/11/3</w:t>
            </w:r>
          </w:p>
          <w:p w:rsidR="00000000" w:rsidDel="00000000" w:rsidP="00000000" w:rsidRDefault="00000000" w:rsidRPr="00000000" w14:paraId="0000029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(星期三)</w:t>
            </w:r>
          </w:p>
          <w:p w:rsidR="00000000" w:rsidDel="00000000" w:rsidP="00000000" w:rsidRDefault="00000000" w:rsidRPr="00000000" w14:paraId="0000029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110/11/10</w:t>
            </w:r>
          </w:p>
          <w:p w:rsidR="00000000" w:rsidDel="00000000" w:rsidP="00000000" w:rsidRDefault="00000000" w:rsidRPr="00000000" w14:paraId="0000029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(星期三)</w:t>
            </w:r>
          </w:p>
          <w:p w:rsidR="00000000" w:rsidDel="00000000" w:rsidP="00000000" w:rsidRDefault="00000000" w:rsidRPr="00000000" w14:paraId="0000029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110/11/11</w:t>
            </w:r>
          </w:p>
          <w:p w:rsidR="00000000" w:rsidDel="00000000" w:rsidP="00000000" w:rsidRDefault="00000000" w:rsidRPr="00000000" w14:paraId="0000029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(星期四)</w:t>
            </w:r>
          </w:p>
          <w:p w:rsidR="00000000" w:rsidDel="00000000" w:rsidP="00000000" w:rsidRDefault="00000000" w:rsidRPr="00000000" w14:paraId="0000029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放學後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賴克慧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□跨領域(含議題融</w:t>
              <w:br w:type="textWrapping"/>
              <w:t xml:space="preserve">  入)素養導向教學</w:t>
            </w:r>
          </w:p>
          <w:p w:rsidR="00000000" w:rsidDel="00000000" w:rsidP="00000000" w:rsidRDefault="00000000" w:rsidRPr="00000000" w14:paraId="000002A0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□探究實作</w:t>
            </w:r>
          </w:p>
          <w:p w:rsidR="00000000" w:rsidDel="00000000" w:rsidP="00000000" w:rsidRDefault="00000000" w:rsidRPr="00000000" w14:paraId="000002A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□線上教學</w:t>
            </w:r>
          </w:p>
          <w:p w:rsidR="00000000" w:rsidDel="00000000" w:rsidP="00000000" w:rsidRDefault="00000000" w:rsidRPr="00000000" w14:paraId="000002A2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□科技輔助自主學習</w:t>
            </w:r>
          </w:p>
          <w:p w:rsidR="00000000" w:rsidDel="00000000" w:rsidP="00000000" w:rsidRDefault="00000000" w:rsidRPr="00000000" w14:paraId="000002A3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□雙語教學</w:t>
            </w:r>
          </w:p>
          <w:p w:rsidR="00000000" w:rsidDel="00000000" w:rsidP="00000000" w:rsidRDefault="00000000" w:rsidRPr="00000000" w14:paraId="000002A4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□PBL</w:t>
            </w:r>
          </w:p>
          <w:p w:rsidR="00000000" w:rsidDel="00000000" w:rsidP="00000000" w:rsidRDefault="00000000" w:rsidRPr="00000000" w14:paraId="000002A5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其他( 社會    )</w:t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6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D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B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2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widowControl w:val="1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0">
      <w:pPr>
        <w:widowControl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851" w:right="851" w:header="56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40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DFKai-SB" w:cs="DFKai-SB" w:eastAsia="DFKai-SB" w:hAnsi="DFKai-SB"/>
        <w:b w:val="1"/>
        <w:i w:val="1"/>
        <w:smallCaps w:val="0"/>
        <w:strike w:val="0"/>
        <w:color w:val="000000"/>
        <w:sz w:val="18"/>
        <w:szCs w:val="18"/>
        <w:u w:val="single"/>
        <w:shd w:fill="auto" w:val="clear"/>
        <w:vertAlign w:val="baseline"/>
        <w:rtl w:val="0"/>
      </w:rPr>
      <w:t xml:space="preserve">公開授課3.0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51017"/>
    <w:pPr>
      <w:widowControl w:val="0"/>
    </w:pPr>
    <w:rPr>
      <w:rFonts w:ascii="Calibri" w:cs="Calibri" w:hAnsi="Calibri"/>
      <w:kern w:val="0"/>
      <w:szCs w:val="24"/>
    </w:rPr>
  </w:style>
  <w:style w:type="paragraph" w:styleId="10">
    <w:name w:val="heading 1"/>
    <w:basedOn w:val="a"/>
    <w:next w:val="a"/>
    <w:link w:val="12"/>
    <w:uiPriority w:val="9"/>
    <w:qFormat w:val="1"/>
    <w:rsid w:val="0085101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85101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85101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851017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85101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85101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2" w:customStyle="1">
    <w:name w:val="標題 1 字元"/>
    <w:basedOn w:val="a0"/>
    <w:link w:val="10"/>
    <w:uiPriority w:val="9"/>
    <w:rsid w:val="00851017"/>
    <w:rPr>
      <w:rFonts w:ascii="Calibri" w:cs="Calibri" w:hAnsi="Calibri"/>
      <w:b w:val="1"/>
      <w:kern w:val="0"/>
      <w:sz w:val="48"/>
      <w:szCs w:val="48"/>
    </w:rPr>
  </w:style>
  <w:style w:type="character" w:styleId="20" w:customStyle="1">
    <w:name w:val="標題 2 字元"/>
    <w:basedOn w:val="a0"/>
    <w:link w:val="2"/>
    <w:uiPriority w:val="9"/>
    <w:rsid w:val="00851017"/>
    <w:rPr>
      <w:rFonts w:ascii="Calibri" w:cs="Calibri" w:hAnsi="Calibri"/>
      <w:b w:val="1"/>
      <w:kern w:val="0"/>
      <w:sz w:val="36"/>
      <w:szCs w:val="36"/>
    </w:rPr>
  </w:style>
  <w:style w:type="character" w:styleId="30" w:customStyle="1">
    <w:name w:val="標題 3 字元"/>
    <w:basedOn w:val="a0"/>
    <w:link w:val="3"/>
    <w:uiPriority w:val="9"/>
    <w:semiHidden w:val="1"/>
    <w:rsid w:val="00851017"/>
    <w:rPr>
      <w:rFonts w:ascii="Calibri" w:cs="Calibri" w:hAnsi="Calibri"/>
      <w:b w:val="1"/>
      <w:kern w:val="0"/>
      <w:sz w:val="28"/>
      <w:szCs w:val="28"/>
    </w:rPr>
  </w:style>
  <w:style w:type="character" w:styleId="40" w:customStyle="1">
    <w:name w:val="標題 4 字元"/>
    <w:basedOn w:val="a0"/>
    <w:link w:val="4"/>
    <w:uiPriority w:val="9"/>
    <w:semiHidden w:val="1"/>
    <w:rsid w:val="00851017"/>
    <w:rPr>
      <w:rFonts w:ascii="Calibri" w:cs="Calibri" w:hAnsi="Calibri"/>
      <w:b w:val="1"/>
      <w:kern w:val="0"/>
      <w:szCs w:val="24"/>
    </w:rPr>
  </w:style>
  <w:style w:type="character" w:styleId="50" w:customStyle="1">
    <w:name w:val="標題 5 字元"/>
    <w:basedOn w:val="a0"/>
    <w:link w:val="5"/>
    <w:uiPriority w:val="9"/>
    <w:semiHidden w:val="1"/>
    <w:rsid w:val="00851017"/>
    <w:rPr>
      <w:rFonts w:ascii="Calibri" w:cs="Calibri" w:hAnsi="Calibri"/>
      <w:b w:val="1"/>
      <w:kern w:val="0"/>
      <w:sz w:val="22"/>
    </w:rPr>
  </w:style>
  <w:style w:type="character" w:styleId="60" w:customStyle="1">
    <w:name w:val="標題 6 字元"/>
    <w:basedOn w:val="a0"/>
    <w:link w:val="6"/>
    <w:uiPriority w:val="9"/>
    <w:semiHidden w:val="1"/>
    <w:rsid w:val="00851017"/>
    <w:rPr>
      <w:rFonts w:ascii="Calibri" w:cs="Calibri" w:hAnsi="Calibri"/>
      <w:b w:val="1"/>
      <w:kern w:val="0"/>
      <w:sz w:val="20"/>
      <w:szCs w:val="20"/>
    </w:rPr>
  </w:style>
  <w:style w:type="table" w:styleId="TableNormal" w:customStyle="1">
    <w:name w:val="Table Normal"/>
    <w:rsid w:val="00851017"/>
    <w:pPr>
      <w:widowControl w:val="0"/>
    </w:pPr>
    <w:rPr>
      <w:rFonts w:ascii="Calibri" w:cs="Calibri" w:hAnsi="Calibri"/>
      <w:kern w:val="0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rsid w:val="00851017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標題 字元"/>
    <w:basedOn w:val="a0"/>
    <w:link w:val="a3"/>
    <w:uiPriority w:val="10"/>
    <w:rsid w:val="00851017"/>
    <w:rPr>
      <w:rFonts w:ascii="Calibri" w:cs="Calibri" w:hAnsi="Calibri"/>
      <w:b w:val="1"/>
      <w:kern w:val="0"/>
      <w:sz w:val="72"/>
      <w:szCs w:val="72"/>
    </w:rPr>
  </w:style>
  <w:style w:type="paragraph" w:styleId="a5">
    <w:name w:val="List Paragraph"/>
    <w:basedOn w:val="a"/>
    <w:link w:val="a6"/>
    <w:uiPriority w:val="34"/>
    <w:qFormat w:val="1"/>
    <w:rsid w:val="00851017"/>
    <w:pPr>
      <w:ind w:left="480" w:leftChars="200"/>
    </w:pPr>
  </w:style>
  <w:style w:type="paragraph" w:styleId="a7">
    <w:name w:val="Subtitle"/>
    <w:basedOn w:val="a"/>
    <w:next w:val="a"/>
    <w:link w:val="a8"/>
    <w:uiPriority w:val="11"/>
    <w:qFormat w:val="1"/>
    <w:rsid w:val="0085101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8" w:customStyle="1">
    <w:name w:val="副標題 字元"/>
    <w:basedOn w:val="a0"/>
    <w:link w:val="a7"/>
    <w:uiPriority w:val="11"/>
    <w:rsid w:val="00851017"/>
    <w:rPr>
      <w:rFonts w:ascii="Georgia" w:cs="Georgia" w:eastAsia="Georgia" w:hAnsi="Georgia"/>
      <w:i w:val="1"/>
      <w:color w:val="666666"/>
      <w:kern w:val="0"/>
      <w:sz w:val="48"/>
      <w:szCs w:val="48"/>
    </w:rPr>
  </w:style>
  <w:style w:type="character" w:styleId="a9">
    <w:name w:val="annotation reference"/>
    <w:basedOn w:val="a0"/>
    <w:uiPriority w:val="99"/>
    <w:semiHidden w:val="1"/>
    <w:unhideWhenUsed w:val="1"/>
    <w:rsid w:val="008510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851017"/>
  </w:style>
  <w:style w:type="character" w:styleId="ab" w:customStyle="1">
    <w:name w:val="註解文字 字元"/>
    <w:basedOn w:val="a0"/>
    <w:link w:val="aa"/>
    <w:uiPriority w:val="99"/>
    <w:semiHidden w:val="1"/>
    <w:rsid w:val="00851017"/>
    <w:rPr>
      <w:rFonts w:ascii="Calibri" w:cs="Calibri" w:hAnsi="Calibri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851017"/>
    <w:rPr>
      <w:b w:val="1"/>
      <w:bCs w:val="1"/>
    </w:rPr>
  </w:style>
  <w:style w:type="character" w:styleId="ad" w:customStyle="1">
    <w:name w:val="註解主旨 字元"/>
    <w:basedOn w:val="ab"/>
    <w:link w:val="ac"/>
    <w:uiPriority w:val="99"/>
    <w:semiHidden w:val="1"/>
    <w:rsid w:val="00851017"/>
    <w:rPr>
      <w:rFonts w:ascii="Calibri" w:cs="Calibri" w:hAnsi="Calibri"/>
      <w:b w:val="1"/>
      <w:bCs w:val="1"/>
      <w:kern w:val="0"/>
      <w:szCs w:val="24"/>
    </w:rPr>
  </w:style>
  <w:style w:type="paragraph" w:styleId="ae">
    <w:name w:val="Balloon Text"/>
    <w:basedOn w:val="a"/>
    <w:link w:val="af"/>
    <w:unhideWhenUsed w:val="1"/>
    <w:rsid w:val="00851017"/>
    <w:rPr>
      <w:rFonts w:asciiTheme="majorHAnsi" w:cstheme="majorBidi" w:eastAsiaTheme="majorEastAsia" w:hAnsiTheme="majorHAnsi"/>
      <w:sz w:val="18"/>
      <w:szCs w:val="18"/>
    </w:rPr>
  </w:style>
  <w:style w:type="character" w:styleId="af" w:customStyle="1">
    <w:name w:val="註解方塊文字 字元"/>
    <w:basedOn w:val="a0"/>
    <w:link w:val="ae"/>
    <w:rsid w:val="00851017"/>
    <w:rPr>
      <w:rFonts w:asciiTheme="majorHAnsi" w:cstheme="majorBidi" w:eastAsiaTheme="majorEastAsia" w:hAnsiTheme="majorHAns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 w:val="1"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 w:customStyle="1">
    <w:name w:val="頁首 字元"/>
    <w:basedOn w:val="a0"/>
    <w:link w:val="af0"/>
    <w:uiPriority w:val="99"/>
    <w:rsid w:val="00851017"/>
    <w:rPr>
      <w:rFonts w:ascii="Calibri" w:cs="Calibri" w:hAnsi="Calibri"/>
      <w:kern w:val="0"/>
      <w:sz w:val="20"/>
      <w:szCs w:val="20"/>
    </w:rPr>
  </w:style>
  <w:style w:type="paragraph" w:styleId="af2">
    <w:name w:val="footer"/>
    <w:basedOn w:val="a"/>
    <w:link w:val="af3"/>
    <w:uiPriority w:val="99"/>
    <w:unhideWhenUsed w:val="1"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3" w:customStyle="1">
    <w:name w:val="頁尾 字元"/>
    <w:basedOn w:val="a0"/>
    <w:link w:val="af2"/>
    <w:uiPriority w:val="99"/>
    <w:rsid w:val="00851017"/>
    <w:rPr>
      <w:rFonts w:ascii="Calibri" w:cs="Calibri" w:hAnsi="Calibri"/>
      <w:kern w:val="0"/>
      <w:sz w:val="20"/>
      <w:szCs w:val="20"/>
    </w:rPr>
  </w:style>
  <w:style w:type="paragraph" w:styleId="Web">
    <w:name w:val="Normal (Web)"/>
    <w:basedOn w:val="a"/>
    <w:uiPriority w:val="99"/>
    <w:unhideWhenUsed w:val="1"/>
    <w:rsid w:val="00851017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character" w:styleId="af4">
    <w:name w:val="Hyperlink"/>
    <w:basedOn w:val="a0"/>
    <w:uiPriority w:val="99"/>
    <w:unhideWhenUsed w:val="1"/>
    <w:rsid w:val="00851017"/>
    <w:rPr>
      <w:color w:val="0563c1" w:themeColor="hyperlink"/>
      <w:u w:val="single"/>
    </w:rPr>
  </w:style>
  <w:style w:type="character" w:styleId="13" w:customStyle="1">
    <w:name w:val="未解析的提及1"/>
    <w:basedOn w:val="a0"/>
    <w:uiPriority w:val="99"/>
    <w:semiHidden w:val="1"/>
    <w:unhideWhenUsed w:val="1"/>
    <w:rsid w:val="00851017"/>
    <w:rPr>
      <w:color w:val="605e5c"/>
      <w:shd w:color="auto" w:fill="e1dfdd" w:val="clear"/>
    </w:rPr>
  </w:style>
  <w:style w:type="table" w:styleId="af5">
    <w:name w:val="Table Grid"/>
    <w:basedOn w:val="a1"/>
    <w:uiPriority w:val="39"/>
    <w:rsid w:val="00851017"/>
    <w:pPr>
      <w:widowControl w:val="0"/>
    </w:pPr>
    <w:rPr>
      <w:rFonts w:ascii="Calibri" w:cs="Calibri" w:hAnsi="Calibri"/>
      <w:kern w:val="0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6">
    <w:name w:val="Note Heading"/>
    <w:basedOn w:val="a"/>
    <w:next w:val="a"/>
    <w:link w:val="af7"/>
    <w:semiHidden w:val="1"/>
    <w:rsid w:val="00851017"/>
    <w:pPr>
      <w:jc w:val="center"/>
    </w:pPr>
    <w:rPr>
      <w:rFonts w:ascii="Times New Roman" w:cs="Times New Roman" w:eastAsia="新細明體" w:hAnsi="Times New Roman"/>
      <w:kern w:val="2"/>
      <w:szCs w:val="20"/>
    </w:rPr>
  </w:style>
  <w:style w:type="character" w:styleId="af7" w:customStyle="1">
    <w:name w:val="註釋標題 字元"/>
    <w:basedOn w:val="a0"/>
    <w:link w:val="af6"/>
    <w:semiHidden w:val="1"/>
    <w:rsid w:val="00851017"/>
    <w:rPr>
      <w:rFonts w:ascii="Times New Roman" w:cs="Times New Roman" w:eastAsia="新細明體" w:hAnsi="Times New Roman"/>
      <w:szCs w:val="20"/>
    </w:rPr>
  </w:style>
  <w:style w:type="paragraph" w:styleId="af8">
    <w:name w:val="Body Text"/>
    <w:basedOn w:val="a"/>
    <w:link w:val="af9"/>
    <w:semiHidden w:val="1"/>
    <w:rsid w:val="00851017"/>
    <w:pPr>
      <w:snapToGrid w:val="0"/>
      <w:jc w:val="distribute"/>
    </w:pPr>
    <w:rPr>
      <w:rFonts w:ascii="標楷體" w:cs="Times New Roman" w:eastAsia="標楷體" w:hAnsi="Times New Roman"/>
      <w:spacing w:val="-12"/>
      <w:w w:val="80"/>
      <w:kern w:val="2"/>
      <w:sz w:val="20"/>
      <w:szCs w:val="20"/>
    </w:rPr>
  </w:style>
  <w:style w:type="character" w:styleId="af9" w:customStyle="1">
    <w:name w:val="本文 字元"/>
    <w:basedOn w:val="a0"/>
    <w:link w:val="af8"/>
    <w:semiHidden w:val="1"/>
    <w:rsid w:val="00851017"/>
    <w:rPr>
      <w:rFonts w:ascii="標楷體" w:cs="Times New Roman" w:eastAsia="標楷體" w:hAnsi="Times New Roman"/>
      <w:spacing w:val="-12"/>
      <w:w w:val="80"/>
      <w:sz w:val="20"/>
      <w:szCs w:val="20"/>
    </w:rPr>
  </w:style>
  <w:style w:type="paragraph" w:styleId="14">
    <w:name w:val="toc 1"/>
    <w:basedOn w:val="a"/>
    <w:next w:val="a"/>
    <w:autoRedefine w:val="1"/>
    <w:uiPriority w:val="39"/>
    <w:unhideWhenUsed w:val="1"/>
    <w:rsid w:val="00851017"/>
    <w:pPr>
      <w:tabs>
        <w:tab w:val="right" w:leader="dot" w:pos="10194"/>
      </w:tabs>
      <w:spacing w:after="120" w:before="120"/>
      <w:jc w:val="center"/>
    </w:pPr>
    <w:rPr>
      <w:rFonts w:ascii="標楷體" w:eastAsia="標楷體" w:hAnsi="標楷體"/>
      <w:b w:val="1"/>
      <w:bCs w:val="1"/>
      <w:caps w:val="1"/>
      <w:noProof w:val="1"/>
      <w:sz w:val="32"/>
      <w:szCs w:val="32"/>
    </w:rPr>
  </w:style>
  <w:style w:type="paragraph" w:styleId="21">
    <w:name w:val="toc 2"/>
    <w:basedOn w:val="a"/>
    <w:next w:val="a"/>
    <w:autoRedefine w:val="1"/>
    <w:uiPriority w:val="39"/>
    <w:unhideWhenUsed w:val="1"/>
    <w:rsid w:val="00851017"/>
    <w:pPr>
      <w:tabs>
        <w:tab w:val="right" w:leader="dot" w:pos="10194"/>
      </w:tabs>
      <w:spacing w:line="400" w:lineRule="exact"/>
      <w:ind w:left="240" w:leftChars="100" w:firstLine="12" w:firstLineChars="5"/>
    </w:pPr>
    <w:rPr>
      <w:rFonts w:asciiTheme="minorHAnsi" w:hAnsiTheme="minorHAnsi"/>
      <w:smallCaps w:val="1"/>
      <w:sz w:val="20"/>
      <w:szCs w:val="20"/>
    </w:rPr>
  </w:style>
  <w:style w:type="paragraph" w:styleId="31">
    <w:name w:val="toc 3"/>
    <w:basedOn w:val="a"/>
    <w:next w:val="a"/>
    <w:autoRedefine w:val="1"/>
    <w:uiPriority w:val="39"/>
    <w:unhideWhenUsed w:val="1"/>
    <w:rsid w:val="00851017"/>
    <w:pPr>
      <w:ind w:left="480"/>
    </w:pPr>
    <w:rPr>
      <w:rFonts w:asciiTheme="minorHAnsi" w:hAnsiTheme="minorHAnsi"/>
      <w:i w:val="1"/>
      <w:iCs w:val="1"/>
      <w:sz w:val="20"/>
      <w:szCs w:val="20"/>
    </w:rPr>
  </w:style>
  <w:style w:type="paragraph" w:styleId="41">
    <w:name w:val="toc 4"/>
    <w:basedOn w:val="a"/>
    <w:next w:val="a"/>
    <w:autoRedefine w:val="1"/>
    <w:uiPriority w:val="39"/>
    <w:unhideWhenUsed w:val="1"/>
    <w:rsid w:val="00851017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 w:val="1"/>
    <w:uiPriority w:val="39"/>
    <w:unhideWhenUsed w:val="1"/>
    <w:rsid w:val="00851017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 w:val="1"/>
    <w:uiPriority w:val="39"/>
    <w:unhideWhenUsed w:val="1"/>
    <w:rsid w:val="00851017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 w:val="1"/>
    <w:uiPriority w:val="39"/>
    <w:unhideWhenUsed w:val="1"/>
    <w:rsid w:val="00851017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 w:val="1"/>
    <w:uiPriority w:val="39"/>
    <w:unhideWhenUsed w:val="1"/>
    <w:rsid w:val="00851017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 w:val="1"/>
    <w:uiPriority w:val="39"/>
    <w:unhideWhenUsed w:val="1"/>
    <w:rsid w:val="00851017"/>
    <w:pPr>
      <w:ind w:left="1920"/>
    </w:pPr>
    <w:rPr>
      <w:rFonts w:asciiTheme="minorHAnsi" w:hAnsiTheme="minorHAnsi"/>
      <w:sz w:val="18"/>
      <w:szCs w:val="18"/>
    </w:rPr>
  </w:style>
  <w:style w:type="paragraph" w:styleId="afa">
    <w:name w:val="Plain Text"/>
    <w:basedOn w:val="a"/>
    <w:link w:val="afb"/>
    <w:rsid w:val="00851017"/>
    <w:pPr>
      <w:adjustRightInd w:val="0"/>
      <w:spacing w:line="360" w:lineRule="atLeast"/>
      <w:textAlignment w:val="baseline"/>
    </w:pPr>
    <w:rPr>
      <w:rFonts w:ascii="細明體" w:cs="Times New Roman" w:eastAsia="細明體" w:hAnsi="Courier New"/>
      <w:szCs w:val="20"/>
    </w:rPr>
  </w:style>
  <w:style w:type="character" w:styleId="afb" w:customStyle="1">
    <w:name w:val="純文字 字元"/>
    <w:basedOn w:val="a0"/>
    <w:link w:val="afa"/>
    <w:rsid w:val="00851017"/>
    <w:rPr>
      <w:rFonts w:ascii="細明體" w:cs="Times New Roman" w:eastAsia="細明體" w:hAnsi="Courier New"/>
      <w:kern w:val="0"/>
      <w:szCs w:val="20"/>
    </w:rPr>
  </w:style>
  <w:style w:type="paragraph" w:styleId="1" w:customStyle="1">
    <w:name w:val="1"/>
    <w:basedOn w:val="a"/>
    <w:rsid w:val="00851017"/>
    <w:pPr>
      <w:numPr>
        <w:numId w:val="1"/>
      </w:numPr>
      <w:spacing w:after="120" w:before="120" w:line="400" w:lineRule="exact"/>
    </w:pPr>
    <w:rPr>
      <w:rFonts w:ascii="標楷體" w:cs="Times New Roman" w:eastAsia="標楷體" w:hAnsi="Times New Roman"/>
      <w:b w:val="1"/>
      <w:spacing w:val="20"/>
      <w:kern w:val="2"/>
      <w:sz w:val="32"/>
      <w:szCs w:val="20"/>
    </w:rPr>
  </w:style>
  <w:style w:type="paragraph" w:styleId="15" w:customStyle="1">
    <w:name w:val="第1層"/>
    <w:basedOn w:val="a"/>
    <w:rsid w:val="00851017"/>
    <w:pPr>
      <w:spacing w:after="120" w:before="120" w:line="240" w:lineRule="atLeast"/>
      <w:ind w:left="113"/>
    </w:pPr>
    <w:rPr>
      <w:rFonts w:ascii="新細明體" w:cs="Times New Roman" w:eastAsia="新細明體" w:hAnsi="Times New Roman"/>
      <w:b w:val="1"/>
      <w:spacing w:val="20"/>
      <w:kern w:val="2"/>
      <w:szCs w:val="20"/>
    </w:rPr>
  </w:style>
  <w:style w:type="paragraph" w:styleId="11" w:customStyle="1">
    <w:name w:val="第1層之1"/>
    <w:basedOn w:val="15"/>
    <w:rsid w:val="00851017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after="0" w:before="0"/>
      <w:ind w:left="1304" w:hanging="1134"/>
    </w:pPr>
    <w:rPr>
      <w:rFonts w:ascii="標楷體" w:eastAsia="標楷體"/>
      <w:b w:val="0"/>
      <w:spacing w:val="40"/>
      <w:sz w:val="28"/>
    </w:rPr>
  </w:style>
  <w:style w:type="paragraph" w:styleId="1-3" w:customStyle="1">
    <w:name w:val="1-3"/>
    <w:basedOn w:val="11"/>
    <w:rsid w:val="00851017"/>
    <w:pPr>
      <w:spacing w:line="240" w:lineRule="auto"/>
      <w:ind w:left="567" w:hanging="397"/>
    </w:pPr>
  </w:style>
  <w:style w:type="character" w:styleId="afc">
    <w:name w:val="page number"/>
    <w:basedOn w:val="a0"/>
    <w:rsid w:val="00851017"/>
  </w:style>
  <w:style w:type="paragraph" w:styleId="afd">
    <w:name w:val="Body Text Indent"/>
    <w:basedOn w:val="a"/>
    <w:link w:val="afe"/>
    <w:rsid w:val="00851017"/>
    <w:pPr>
      <w:tabs>
        <w:tab w:val="left" w:pos="3724"/>
      </w:tabs>
      <w:ind w:firstLine="555"/>
    </w:pPr>
    <w:rPr>
      <w:rFonts w:ascii="Times New Roman" w:cs="Times New Roman" w:eastAsia="標楷體" w:hAnsi="Times New Roman"/>
      <w:kern w:val="2"/>
      <w:sz w:val="28"/>
      <w:szCs w:val="20"/>
    </w:rPr>
  </w:style>
  <w:style w:type="character" w:styleId="afe" w:customStyle="1">
    <w:name w:val="本文縮排 字元"/>
    <w:basedOn w:val="a0"/>
    <w:link w:val="afd"/>
    <w:rsid w:val="00851017"/>
    <w:rPr>
      <w:rFonts w:ascii="Times New Roman" w:cs="Times New Roman" w:eastAsia="標楷體" w:hAnsi="Times New Roman"/>
      <w:sz w:val="28"/>
      <w:szCs w:val="20"/>
    </w:rPr>
  </w:style>
  <w:style w:type="paragraph" w:styleId="aff">
    <w:name w:val="Normal Indent"/>
    <w:basedOn w:val="a"/>
    <w:rsid w:val="00851017"/>
    <w:pPr>
      <w:ind w:left="480"/>
    </w:pPr>
    <w:rPr>
      <w:rFonts w:ascii="Times New Roman" w:cs="Times New Roman" w:eastAsia="新細明體" w:hAnsi="Times New Roman"/>
      <w:kern w:val="2"/>
      <w:szCs w:val="20"/>
    </w:rPr>
  </w:style>
  <w:style w:type="paragraph" w:styleId="word12" w:customStyle="1">
    <w:name w:val="word12"/>
    <w:basedOn w:val="a"/>
    <w:rsid w:val="00851017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22" w:customStyle="1">
    <w:name w:val="樣式2"/>
    <w:basedOn w:val="a"/>
    <w:rsid w:val="00851017"/>
    <w:pPr>
      <w:spacing w:line="400" w:lineRule="exact"/>
      <w:jc w:val="both"/>
    </w:pPr>
    <w:rPr>
      <w:rFonts w:ascii="Times New Roman" w:cs="Times New Roman" w:eastAsia="標楷體" w:hAnsi="Times New Roman"/>
      <w:kern w:val="2"/>
      <w:szCs w:val="20"/>
    </w:rPr>
  </w:style>
  <w:style w:type="paragraph" w:styleId="1-1-1" w:customStyle="1">
    <w:name w:val="1-1-1"/>
    <w:basedOn w:val="a"/>
    <w:rsid w:val="00851017"/>
    <w:pPr>
      <w:spacing w:line="400" w:lineRule="exact"/>
      <w:ind w:left="1588" w:hanging="737"/>
      <w:jc w:val="both"/>
    </w:pPr>
    <w:rPr>
      <w:rFonts w:ascii="Times New Roman" w:cs="Times New Roman" w:eastAsia="標楷體" w:hAnsi="Times New Roman"/>
      <w:kern w:val="2"/>
      <w:szCs w:val="20"/>
    </w:rPr>
  </w:style>
  <w:style w:type="table" w:styleId="16" w:customStyle="1">
    <w:name w:val="表格格線1"/>
    <w:basedOn w:val="a1"/>
    <w:next w:val="af5"/>
    <w:uiPriority w:val="39"/>
    <w:rsid w:val="00851017"/>
    <w:rPr>
      <w:rFonts w:ascii="Times New Roman" w:cs="Times New Roman" w:eastAsia="標楷體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qFormat w:val="1"/>
    <w:rsid w:val="00851017"/>
    <w:pPr>
      <w:widowControl w:val="0"/>
      <w:suppressAutoHyphens w:val="1"/>
    </w:pPr>
    <w:rPr>
      <w:rFonts w:ascii="標楷體" w:cs="標楷體" w:eastAsia="標楷體" w:hAnsi="標楷體"/>
      <w:color w:val="000000"/>
      <w:kern w:val="0"/>
      <w:szCs w:val="24"/>
    </w:rPr>
  </w:style>
  <w:style w:type="character" w:styleId="a6" w:customStyle="1">
    <w:name w:val="清單段落 字元"/>
    <w:basedOn w:val="a0"/>
    <w:link w:val="a5"/>
    <w:uiPriority w:val="34"/>
    <w:locked w:val="1"/>
    <w:rsid w:val="00851017"/>
    <w:rPr>
      <w:rFonts w:ascii="Calibri" w:cs="Calibri" w:hAnsi="Calibri"/>
      <w:kern w:val="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zp7rxAH3lWkEw8wzdH/zDGiqg==">AMUW2mXhu/bP9jznWw+8Ju0XcBophwMQbY9jQgE9KCNXudfg/5Fq3z2jZDNkIIJP/SU1lLNdamQJaYdtx6v+AkP++F706SP0S9Vd7V3waFcKAJHoV4FX6bPx2zLOJry/9MfKtRgXE6DbJhXbUtgnBio3ZjYdFziu1VhdQEAIfYltyisNnc0iYyLH28/MjqFNPOucL5J/6VDcdOXPNEp8hyJCCwE1graCig==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2021-09-28T01:58:00Z</dcterms:created>
  <dc:creator>張兆文</dc:creator>
</cp:coreProperties>
</file>