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6E" w:rsidRPr="00D9355F" w:rsidRDefault="007A4E2D" w:rsidP="00BA7A2D">
      <w:pPr>
        <w:widowControl/>
        <w:spacing w:line="320" w:lineRule="exact"/>
        <w:jc w:val="center"/>
        <w:rPr>
          <w:rFonts w:ascii="標楷體" w:eastAsia="標楷體" w:hAnsi="標楷體" w:cs="新細明體"/>
          <w:kern w:val="0"/>
          <w:sz w:val="36"/>
          <w:szCs w:val="28"/>
        </w:rPr>
      </w:pPr>
      <w:bookmarkStart w:id="0" w:name="_GoBack"/>
      <w:bookmarkEnd w:id="0"/>
      <w:r w:rsidRPr="007A4E2D">
        <w:rPr>
          <w:rFonts w:ascii="標楷體" w:eastAsia="標楷體" w:hAnsi="標楷體" w:cs="新細明體" w:hint="eastAsia"/>
          <w:kern w:val="0"/>
          <w:sz w:val="36"/>
          <w:szCs w:val="28"/>
        </w:rPr>
        <w:t>基隆市國民中小學發展</w:t>
      </w:r>
      <w:r w:rsidRPr="007A4E2D">
        <w:rPr>
          <w:rFonts w:ascii="標楷體" w:eastAsia="標楷體" w:hAnsi="標楷體" w:cs="新細明體" w:hint="eastAsia"/>
          <w:color w:val="FF0000"/>
          <w:kern w:val="0"/>
          <w:sz w:val="36"/>
          <w:szCs w:val="28"/>
        </w:rPr>
        <w:t>課外</w:t>
      </w:r>
      <w:r w:rsidRPr="007A4E2D">
        <w:rPr>
          <w:rFonts w:ascii="標楷體" w:eastAsia="標楷體" w:hAnsi="標楷體" w:cs="新細明體" w:hint="eastAsia"/>
          <w:kern w:val="0"/>
          <w:sz w:val="36"/>
          <w:szCs w:val="28"/>
        </w:rPr>
        <w:t>社團活動實施要點</w:t>
      </w:r>
    </w:p>
    <w:p w:rsidR="0094356E" w:rsidRPr="00D9355F" w:rsidRDefault="006002EE" w:rsidP="00D9355F">
      <w:pPr>
        <w:widowControl/>
        <w:spacing w:before="240" w:line="320" w:lineRule="exact"/>
        <w:jc w:val="center"/>
        <w:rPr>
          <w:rFonts w:ascii="標楷體" w:eastAsia="標楷體" w:hAnsi="標楷體" w:cs="新細明體"/>
          <w:kern w:val="0"/>
          <w:sz w:val="36"/>
          <w:szCs w:val="28"/>
        </w:rPr>
      </w:pPr>
      <w:r w:rsidRPr="00D9355F">
        <w:rPr>
          <w:rFonts w:ascii="標楷體" w:eastAsia="標楷體" w:hAnsi="標楷體" w:cs="新細明體" w:hint="eastAsia"/>
          <w:kern w:val="0"/>
          <w:sz w:val="36"/>
          <w:szCs w:val="28"/>
        </w:rPr>
        <w:t>修正草案</w:t>
      </w:r>
      <w:r w:rsidR="0094356E" w:rsidRPr="00D9355F">
        <w:rPr>
          <w:rFonts w:ascii="標楷體" w:eastAsia="標楷體" w:hAnsi="標楷體" w:cs="新細明體" w:hint="eastAsia"/>
          <w:kern w:val="0"/>
          <w:sz w:val="36"/>
          <w:szCs w:val="28"/>
        </w:rPr>
        <w:t>意見</w:t>
      </w:r>
      <w:r w:rsidR="00D9355F" w:rsidRPr="00D9355F">
        <w:rPr>
          <w:rFonts w:ascii="標楷體" w:eastAsia="標楷體" w:hAnsi="標楷體" w:cs="新細明體" w:hint="eastAsia"/>
          <w:kern w:val="0"/>
          <w:sz w:val="36"/>
          <w:szCs w:val="28"/>
        </w:rPr>
        <w:t>提案</w:t>
      </w:r>
      <w:r w:rsidR="0094356E" w:rsidRPr="00D9355F">
        <w:rPr>
          <w:rFonts w:ascii="標楷體" w:eastAsia="標楷體" w:hAnsi="標楷體" w:cs="新細明體" w:hint="eastAsia"/>
          <w:kern w:val="0"/>
          <w:sz w:val="36"/>
          <w:szCs w:val="28"/>
        </w:rPr>
        <w:t>表</w:t>
      </w:r>
    </w:p>
    <w:p w:rsidR="006002EE" w:rsidRPr="006002EE" w:rsidRDefault="006002EE" w:rsidP="006002EE">
      <w:pPr>
        <w:rPr>
          <w:sz w:val="28"/>
          <w:szCs w:val="28"/>
        </w:rPr>
      </w:pPr>
      <w:r w:rsidRPr="006002EE">
        <w:rPr>
          <w:rFonts w:asciiTheme="minorEastAsia" w:hAnsiTheme="minorEastAsia" w:hint="eastAsia"/>
          <w:sz w:val="28"/>
          <w:szCs w:val="28"/>
        </w:rPr>
        <w:t>□</w:t>
      </w:r>
      <w:r w:rsidRPr="006002EE">
        <w:rPr>
          <w:rFonts w:hint="eastAsia"/>
          <w:sz w:val="28"/>
          <w:szCs w:val="28"/>
        </w:rPr>
        <w:t>本校無修正意見。</w:t>
      </w:r>
    </w:p>
    <w:p w:rsidR="006002EE" w:rsidRPr="006002EE" w:rsidRDefault="006002EE" w:rsidP="006002EE">
      <w:pPr>
        <w:widowControl/>
        <w:rPr>
          <w:rFonts w:ascii="標楷體" w:eastAsia="標楷體" w:hAnsi="標楷體" w:cs="新細明體"/>
          <w:kern w:val="0"/>
          <w:sz w:val="28"/>
          <w:szCs w:val="28"/>
        </w:rPr>
      </w:pPr>
      <w:r w:rsidRPr="006002EE">
        <w:rPr>
          <w:rFonts w:asciiTheme="minorEastAsia" w:hAnsiTheme="minorEastAsia" w:hint="eastAsia"/>
          <w:sz w:val="28"/>
          <w:szCs w:val="28"/>
        </w:rPr>
        <w:t>□</w:t>
      </w:r>
      <w:r w:rsidR="00D9355F">
        <w:rPr>
          <w:rFonts w:hint="eastAsia"/>
          <w:sz w:val="28"/>
          <w:szCs w:val="28"/>
        </w:rPr>
        <w:t>本校有修正意見，填覆</w:t>
      </w:r>
      <w:r w:rsidRPr="006002EE">
        <w:rPr>
          <w:rFonts w:hint="eastAsia"/>
          <w:sz w:val="28"/>
          <w:szCs w:val="28"/>
        </w:rPr>
        <w:t>如下表</w:t>
      </w:r>
      <w:r w:rsidR="00D9355F">
        <w:rPr>
          <w:rFonts w:hint="eastAsia"/>
          <w:sz w:val="28"/>
          <w:szCs w:val="28"/>
        </w:rPr>
        <w:t>：</w:t>
      </w:r>
    </w:p>
    <w:tbl>
      <w:tblPr>
        <w:tblStyle w:val="a3"/>
        <w:tblW w:w="10597" w:type="dxa"/>
        <w:tblLook w:val="04A0" w:firstRow="1" w:lastRow="0" w:firstColumn="1" w:lastColumn="0" w:noHBand="0" w:noVBand="1"/>
      </w:tblPr>
      <w:tblGrid>
        <w:gridCol w:w="6345"/>
        <w:gridCol w:w="4252"/>
      </w:tblGrid>
      <w:tr w:rsidR="007A4E2D" w:rsidTr="007A4E2D">
        <w:trPr>
          <w:tblHeader/>
        </w:trPr>
        <w:tc>
          <w:tcPr>
            <w:tcW w:w="6345" w:type="dxa"/>
            <w:tcBorders>
              <w:top w:val="single" w:sz="4" w:space="0" w:color="auto"/>
            </w:tcBorders>
          </w:tcPr>
          <w:p w:rsidR="007A4E2D" w:rsidRPr="00BA7A2D" w:rsidRDefault="007A4E2D" w:rsidP="00CE5A72">
            <w:pPr>
              <w:jc w:val="center"/>
              <w:rPr>
                <w:rFonts w:ascii="標楷體" w:eastAsia="標楷體" w:hAnsi="標楷體"/>
                <w:sz w:val="28"/>
                <w:szCs w:val="28"/>
              </w:rPr>
            </w:pPr>
            <w:r>
              <w:rPr>
                <w:rFonts w:ascii="標楷體" w:eastAsia="標楷體" w:hAnsi="標楷體" w:hint="eastAsia"/>
                <w:sz w:val="28"/>
                <w:szCs w:val="28"/>
              </w:rPr>
              <w:t>修正要點</w:t>
            </w:r>
          </w:p>
        </w:tc>
        <w:tc>
          <w:tcPr>
            <w:tcW w:w="4252" w:type="dxa"/>
            <w:tcBorders>
              <w:top w:val="single" w:sz="4" w:space="0" w:color="auto"/>
            </w:tcBorders>
          </w:tcPr>
          <w:p w:rsidR="007A4E2D" w:rsidRPr="00BA7A2D" w:rsidRDefault="007A4E2D" w:rsidP="00CE5A72">
            <w:pPr>
              <w:jc w:val="center"/>
              <w:rPr>
                <w:rFonts w:ascii="標楷體" w:eastAsia="標楷體" w:hAnsi="標楷體"/>
                <w:sz w:val="28"/>
                <w:szCs w:val="28"/>
              </w:rPr>
            </w:pPr>
            <w:r>
              <w:rPr>
                <w:rFonts w:ascii="標楷體" w:eastAsia="標楷體" w:hAnsi="標楷體" w:hint="eastAsia"/>
                <w:sz w:val="28"/>
                <w:szCs w:val="28"/>
              </w:rPr>
              <w:t>修正意見欄</w:t>
            </w:r>
          </w:p>
        </w:tc>
      </w:tr>
      <w:tr w:rsidR="007A4E2D" w:rsidTr="007A4E2D">
        <w:tc>
          <w:tcPr>
            <w:tcW w:w="6345" w:type="dxa"/>
            <w:tcBorders>
              <w:top w:val="single" w:sz="4" w:space="0" w:color="auto"/>
            </w:tcBorders>
            <w:vAlign w:val="center"/>
          </w:tcPr>
          <w:p w:rsidR="007A4E2D" w:rsidRPr="001359BB" w:rsidRDefault="007A4E2D" w:rsidP="00CE5A72">
            <w:pPr>
              <w:jc w:val="both"/>
              <w:rPr>
                <w:rFonts w:ascii="標楷體" w:eastAsia="標楷體" w:hAnsi="標楷體"/>
                <w:szCs w:val="28"/>
              </w:rPr>
            </w:pPr>
            <w:r w:rsidRPr="001359BB">
              <w:rPr>
                <w:rFonts w:ascii="標楷體" w:eastAsia="標楷體" w:hAnsi="標楷體" w:hint="eastAsia"/>
                <w:szCs w:val="28"/>
              </w:rPr>
              <w:t>基隆市國民中小學發展</w:t>
            </w:r>
            <w:r w:rsidRPr="001359BB">
              <w:rPr>
                <w:rFonts w:ascii="標楷體" w:eastAsia="標楷體" w:hAnsi="標楷體" w:hint="eastAsia"/>
                <w:color w:val="FF0000"/>
                <w:szCs w:val="28"/>
                <w:u w:val="single"/>
              </w:rPr>
              <w:t>課外</w:t>
            </w:r>
            <w:r w:rsidRPr="001359BB">
              <w:rPr>
                <w:rFonts w:ascii="標楷體" w:eastAsia="標楷體" w:hAnsi="標楷體" w:hint="eastAsia"/>
                <w:szCs w:val="28"/>
              </w:rPr>
              <w:t>社團活動實施要點</w:t>
            </w:r>
          </w:p>
        </w:tc>
        <w:tc>
          <w:tcPr>
            <w:tcW w:w="4252" w:type="dxa"/>
            <w:tcBorders>
              <w:top w:val="single" w:sz="4" w:space="0" w:color="auto"/>
            </w:tcBorders>
            <w:vAlign w:val="center"/>
          </w:tcPr>
          <w:p w:rsidR="007A4E2D" w:rsidRPr="001359BB" w:rsidRDefault="007A4E2D" w:rsidP="00CE5A72">
            <w:pPr>
              <w:jc w:val="both"/>
              <w:rPr>
                <w:rFonts w:ascii="標楷體" w:eastAsia="標楷體" w:hAnsi="標楷體"/>
                <w:szCs w:val="28"/>
              </w:rPr>
            </w:pPr>
          </w:p>
        </w:tc>
      </w:tr>
      <w:tr w:rsidR="007A4E2D" w:rsidTr="007A4E2D">
        <w:tc>
          <w:tcPr>
            <w:tcW w:w="6345" w:type="dxa"/>
          </w:tcPr>
          <w:p w:rsidR="007A4E2D" w:rsidRDefault="007A4E2D" w:rsidP="00CE5A72">
            <w:pPr>
              <w:rPr>
                <w:rFonts w:ascii="標楷體" w:eastAsia="標楷體" w:hAnsi="標楷體"/>
              </w:rPr>
            </w:pPr>
            <w:r>
              <w:rPr>
                <w:rFonts w:ascii="標楷體" w:eastAsia="標楷體" w:hAnsi="標楷體" w:hint="eastAsia"/>
              </w:rPr>
              <w:t>一</w:t>
            </w:r>
          </w:p>
          <w:p w:rsidR="007A4E2D" w:rsidRPr="00E40287" w:rsidRDefault="007A4E2D" w:rsidP="00CE5A72">
            <w:pPr>
              <w:rPr>
                <w:rFonts w:hAnsi="標楷體"/>
              </w:rPr>
            </w:pPr>
            <w:r w:rsidRPr="00E40287">
              <w:rPr>
                <w:rFonts w:ascii="標楷體" w:eastAsia="標楷體" w:hAnsi="標楷體" w:hint="eastAsia"/>
              </w:rPr>
              <w:t>基隆市政府</w:t>
            </w:r>
            <w:r w:rsidRPr="00BE593E">
              <w:rPr>
                <w:rFonts w:ascii="標楷體" w:eastAsia="標楷體" w:hAnsi="標楷體" w:hint="eastAsia"/>
                <w:color w:val="FF0000"/>
                <w:u w:val="single"/>
              </w:rPr>
              <w:t>(以下簡稱本府)</w:t>
            </w:r>
            <w:r w:rsidRPr="00E40287">
              <w:rPr>
                <w:rFonts w:ascii="標楷體" w:eastAsia="標楷體" w:hAnsi="標楷體"/>
              </w:rPr>
              <w:t>為</w:t>
            </w:r>
            <w:r w:rsidRPr="00E40287">
              <w:rPr>
                <w:rFonts w:ascii="標楷體" w:eastAsia="標楷體" w:hAnsi="標楷體" w:hint="eastAsia"/>
              </w:rPr>
              <w:t>注重</w:t>
            </w:r>
            <w:r w:rsidRPr="00BE593E">
              <w:rPr>
                <w:rFonts w:ascii="標楷體" w:eastAsia="標楷體" w:hAnsi="標楷體" w:hint="eastAsia"/>
                <w:color w:val="FF0000"/>
                <w:u w:val="single"/>
              </w:rPr>
              <w:t>基隆市</w:t>
            </w:r>
            <w:r w:rsidRPr="00E40287">
              <w:rPr>
                <w:rFonts w:ascii="標楷體" w:eastAsia="標楷體" w:hAnsi="標楷體"/>
              </w:rPr>
              <w:t>各國民中小學（以下簡稱各校）</w:t>
            </w:r>
            <w:r w:rsidRPr="00E40287">
              <w:rPr>
                <w:rFonts w:ascii="標楷體" w:eastAsia="標楷體" w:hAnsi="標楷體" w:hint="eastAsia"/>
              </w:rPr>
              <w:t>學生個別差異，統整學習經驗，充實生活知能，加強優良品德實踐，並發展學校特色活動</w:t>
            </w:r>
            <w:r w:rsidRPr="00E40287">
              <w:rPr>
                <w:rFonts w:ascii="標楷體" w:eastAsia="標楷體" w:hAnsi="標楷體"/>
              </w:rPr>
              <w:t>，特訂定本</w:t>
            </w:r>
            <w:r w:rsidRPr="00E40287">
              <w:rPr>
                <w:rFonts w:ascii="標楷體" w:eastAsia="標楷體" w:hAnsi="標楷體" w:hint="eastAsia"/>
              </w:rPr>
              <w:t>要點</w:t>
            </w:r>
            <w:r w:rsidRPr="00E40287">
              <w:rPr>
                <w:rFonts w:ascii="標楷體" w:eastAsia="標楷體" w:hAnsi="標楷體"/>
              </w:rPr>
              <w:t>。</w:t>
            </w:r>
          </w:p>
          <w:p w:rsidR="007A4E2D" w:rsidRPr="00E40287" w:rsidRDefault="007A4E2D" w:rsidP="00CE5A72">
            <w:pPr>
              <w:rPr>
                <w:rFonts w:ascii="標楷體" w:eastAsia="標楷體" w:hAnsi="標楷體"/>
              </w:rPr>
            </w:pPr>
            <w:r w:rsidRPr="00E40287">
              <w:rPr>
                <w:rFonts w:ascii="標楷體" w:eastAsia="標楷體" w:hAnsi="標楷體"/>
              </w:rPr>
              <w:t>各校辦理</w:t>
            </w:r>
            <w:r w:rsidRPr="00705DAC">
              <w:rPr>
                <w:rFonts w:ascii="標楷體" w:eastAsia="標楷體" w:hAnsi="標楷體" w:hint="eastAsia"/>
                <w:color w:val="FF0000"/>
                <w:u w:val="single"/>
              </w:rPr>
              <w:t>課外</w:t>
            </w:r>
            <w:r w:rsidRPr="00E40287">
              <w:rPr>
                <w:rFonts w:ascii="標楷體" w:eastAsia="標楷體" w:hAnsi="標楷體"/>
              </w:rPr>
              <w:t>社團活動，除其他法令另有規定外，依本</w:t>
            </w:r>
            <w:r w:rsidRPr="00E40287">
              <w:rPr>
                <w:rFonts w:ascii="標楷體" w:eastAsia="標楷體" w:hAnsi="標楷體" w:hint="eastAsia"/>
              </w:rPr>
              <w:t>要點</w:t>
            </w:r>
            <w:r w:rsidRPr="00E40287">
              <w:rPr>
                <w:rFonts w:ascii="標楷體" w:eastAsia="標楷體" w:hAnsi="標楷體"/>
              </w:rPr>
              <w:t>規定辦理。</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Pr="00E40287" w:rsidRDefault="007A4E2D" w:rsidP="00CE5A72">
            <w:pPr>
              <w:rPr>
                <w:rFonts w:ascii="標楷體" w:eastAsia="標楷體" w:hAnsi="標楷體"/>
              </w:rPr>
            </w:pPr>
            <w:r>
              <w:rPr>
                <w:rFonts w:ascii="標楷體" w:eastAsia="標楷體" w:hAnsi="標楷體" w:hint="eastAsia"/>
              </w:rPr>
              <w:t>二</w:t>
            </w:r>
          </w:p>
          <w:p w:rsidR="007A4E2D" w:rsidRPr="002B6B85" w:rsidRDefault="007A4E2D" w:rsidP="00CE5A72">
            <w:pPr>
              <w:rPr>
                <w:rFonts w:ascii="標楷體" w:eastAsia="標楷體" w:hAnsi="標楷體"/>
              </w:rPr>
            </w:pPr>
            <w:r w:rsidRPr="002B6B85">
              <w:rPr>
                <w:rFonts w:ascii="標楷體" w:eastAsia="標楷體" w:hAnsi="標楷體"/>
                <w:szCs w:val="28"/>
              </w:rPr>
              <w:t>本</w:t>
            </w:r>
            <w:r w:rsidRPr="002B6B85">
              <w:rPr>
                <w:rFonts w:ascii="標楷體" w:eastAsia="標楷體" w:hAnsi="標楷體" w:cs="標楷體" w:hint="eastAsia"/>
                <w:szCs w:val="28"/>
              </w:rPr>
              <w:t>要點</w:t>
            </w:r>
            <w:r w:rsidRPr="002B6B85">
              <w:rPr>
                <w:rFonts w:ascii="標楷體" w:eastAsia="標楷體" w:hAnsi="標楷體"/>
                <w:szCs w:val="28"/>
              </w:rPr>
              <w:t>所稱之</w:t>
            </w:r>
            <w:r w:rsidRPr="00BE593E">
              <w:rPr>
                <w:rFonts w:ascii="標楷體" w:eastAsia="標楷體" w:hAnsi="標楷體" w:hint="eastAsia"/>
                <w:color w:val="FF0000"/>
                <w:szCs w:val="28"/>
                <w:u w:val="single"/>
              </w:rPr>
              <w:t>課外</w:t>
            </w:r>
            <w:r w:rsidRPr="002B6B85">
              <w:rPr>
                <w:rFonts w:ascii="標楷體" w:eastAsia="標楷體" w:hAnsi="標楷體"/>
                <w:szCs w:val="28"/>
              </w:rPr>
              <w:t>社團</w:t>
            </w:r>
            <w:r w:rsidRPr="00134DBA">
              <w:rPr>
                <w:rFonts w:ascii="標楷體" w:eastAsia="標楷體" w:hAnsi="標楷體"/>
                <w:strike/>
                <w:color w:val="FF0000"/>
                <w:szCs w:val="28"/>
              </w:rPr>
              <w:t>活動</w:t>
            </w:r>
            <w:r w:rsidRPr="002B6B85">
              <w:rPr>
                <w:rFonts w:ascii="標楷體" w:eastAsia="標楷體" w:hAnsi="標楷體"/>
                <w:szCs w:val="28"/>
              </w:rPr>
              <w:t>，係指學校</w:t>
            </w:r>
            <w:r w:rsidRPr="00BE593E">
              <w:rPr>
                <w:rFonts w:ascii="標楷體" w:eastAsia="標楷體" w:hAnsi="標楷體" w:hint="eastAsia"/>
                <w:color w:val="FF0000"/>
                <w:szCs w:val="28"/>
                <w:u w:val="single"/>
              </w:rPr>
              <w:t>以課外時間</w:t>
            </w:r>
            <w:r w:rsidRPr="002B6B85">
              <w:rPr>
                <w:rFonts w:ascii="標楷體" w:eastAsia="標楷體" w:hAnsi="標楷體"/>
                <w:szCs w:val="28"/>
              </w:rPr>
              <w:t>實施團體性、系統性</w:t>
            </w:r>
            <w:r w:rsidRPr="00D508E5">
              <w:rPr>
                <w:rFonts w:ascii="標楷體" w:eastAsia="標楷體" w:hAnsi="標楷體" w:hint="eastAsia"/>
                <w:color w:val="000000" w:themeColor="text1"/>
                <w:szCs w:val="28"/>
              </w:rPr>
              <w:t>之</w:t>
            </w:r>
            <w:r w:rsidRPr="00D508E5">
              <w:rPr>
                <w:rFonts w:ascii="標楷體" w:eastAsia="標楷體" w:hAnsi="標楷體"/>
                <w:color w:val="000000" w:themeColor="text1"/>
                <w:szCs w:val="28"/>
              </w:rPr>
              <w:t>活動</w:t>
            </w:r>
            <w:r w:rsidRPr="00073F62">
              <w:rPr>
                <w:rFonts w:ascii="標楷體" w:eastAsia="標楷體" w:hAnsi="標楷體"/>
                <w:strike/>
                <w:color w:val="FF0000"/>
                <w:szCs w:val="28"/>
              </w:rPr>
              <w:t>課程</w:t>
            </w:r>
            <w:r w:rsidRPr="002B6B85">
              <w:rPr>
                <w:rFonts w:ascii="標楷體" w:eastAsia="標楷體" w:hAnsi="標楷體"/>
                <w:szCs w:val="28"/>
              </w:rPr>
              <w:t>，由</w:t>
            </w:r>
            <w:r w:rsidRPr="002B6B85">
              <w:rPr>
                <w:rFonts w:ascii="標楷體" w:eastAsia="標楷體" w:hAnsi="標楷體" w:hint="eastAsia"/>
                <w:szCs w:val="28"/>
              </w:rPr>
              <w:t>合格</w:t>
            </w:r>
            <w:r w:rsidRPr="00BE593E">
              <w:rPr>
                <w:rFonts w:ascii="標楷體" w:eastAsia="標楷體" w:hAnsi="標楷體" w:hint="eastAsia"/>
                <w:color w:val="FF0000"/>
                <w:szCs w:val="28"/>
                <w:u w:val="single"/>
              </w:rPr>
              <w:t>教師</w:t>
            </w:r>
            <w:r w:rsidRPr="002B6B85">
              <w:rPr>
                <w:rFonts w:ascii="標楷體" w:eastAsia="標楷體" w:hAnsi="標楷體" w:hint="eastAsia"/>
                <w:szCs w:val="28"/>
              </w:rPr>
              <w:t>或專</w:t>
            </w:r>
            <w:r w:rsidRPr="00BE593E">
              <w:rPr>
                <w:rFonts w:ascii="標楷體" w:eastAsia="標楷體" w:hAnsi="標楷體" w:hint="eastAsia"/>
                <w:color w:val="FF0000"/>
                <w:szCs w:val="28"/>
                <w:u w:val="single"/>
              </w:rPr>
              <w:t>業</w:t>
            </w:r>
            <w:r w:rsidRPr="002B6B85">
              <w:rPr>
                <w:rFonts w:ascii="標楷體" w:eastAsia="標楷體" w:hAnsi="標楷體"/>
                <w:szCs w:val="28"/>
              </w:rPr>
              <w:t>師資</w:t>
            </w:r>
            <w:r w:rsidRPr="002B6B85">
              <w:rPr>
                <w:rFonts w:ascii="標楷體" w:eastAsia="標楷體" w:hAnsi="標楷體" w:hint="eastAsia"/>
                <w:szCs w:val="28"/>
              </w:rPr>
              <w:t>擔任</w:t>
            </w:r>
            <w:r w:rsidRPr="002B6B85">
              <w:rPr>
                <w:rFonts w:ascii="標楷體" w:eastAsia="標楷體" w:hAnsi="標楷體"/>
                <w:szCs w:val="28"/>
              </w:rPr>
              <w:t>指導，</w:t>
            </w:r>
            <w:r w:rsidRPr="00073F62">
              <w:rPr>
                <w:rFonts w:ascii="標楷體" w:eastAsia="標楷體" w:hAnsi="標楷體" w:hint="eastAsia"/>
                <w:color w:val="000000" w:themeColor="text1"/>
              </w:rPr>
              <w:t>且</w:t>
            </w:r>
            <w:r w:rsidRPr="00134DBA">
              <w:rPr>
                <w:rFonts w:ascii="標楷體" w:eastAsia="標楷體" w:hAnsi="標楷體" w:hint="eastAsia"/>
                <w:strike/>
                <w:color w:val="FF0000"/>
              </w:rPr>
              <w:t>需要</w:t>
            </w:r>
            <w:r w:rsidRPr="002B6B85">
              <w:rPr>
                <w:rFonts w:ascii="標楷體" w:eastAsia="標楷體" w:hAnsi="標楷體"/>
                <w:szCs w:val="28"/>
              </w:rPr>
              <w:t>定期訓練或研習</w:t>
            </w:r>
            <w:r w:rsidRPr="00BE593E">
              <w:rPr>
                <w:rFonts w:ascii="標楷體" w:eastAsia="標楷體" w:hAnsi="標楷體"/>
                <w:color w:val="FF0000"/>
                <w:szCs w:val="28"/>
                <w:u w:val="single"/>
              </w:rPr>
              <w:t>之學習團體</w:t>
            </w:r>
            <w:r w:rsidRPr="002B6B85">
              <w:rPr>
                <w:rFonts w:ascii="標楷體" w:eastAsia="標楷體" w:hAnsi="標楷體"/>
                <w:szCs w:val="28"/>
              </w:rPr>
              <w:t>。</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Default="007A4E2D" w:rsidP="00CE5A72">
            <w:pPr>
              <w:rPr>
                <w:rFonts w:ascii="標楷體" w:eastAsia="標楷體" w:hAnsi="標楷體"/>
              </w:rPr>
            </w:pPr>
            <w:r>
              <w:rPr>
                <w:rFonts w:ascii="標楷體" w:eastAsia="標楷體" w:hAnsi="標楷體" w:hint="eastAsia"/>
              </w:rPr>
              <w:t>三</w:t>
            </w:r>
          </w:p>
          <w:p w:rsidR="007A4E2D" w:rsidRPr="00E40287" w:rsidRDefault="007A4E2D" w:rsidP="00CE5A72">
            <w:pPr>
              <w:rPr>
                <w:rFonts w:ascii="標楷體" w:eastAsia="標楷體" w:hAnsi="標楷體"/>
              </w:rPr>
            </w:pPr>
            <w:r w:rsidRPr="00073F62">
              <w:rPr>
                <w:rFonts w:ascii="標楷體" w:eastAsia="標楷體" w:hAnsi="標楷體" w:hint="eastAsia"/>
                <w:color w:val="FF0000"/>
              </w:rPr>
              <w:t>課外</w:t>
            </w:r>
            <w:r w:rsidRPr="00AC1E2E">
              <w:rPr>
                <w:rFonts w:ascii="標楷體" w:eastAsia="標楷體" w:hAnsi="標楷體" w:hint="eastAsia"/>
              </w:rPr>
              <w:t>社團</w:t>
            </w:r>
            <w:r w:rsidRPr="00073F62">
              <w:rPr>
                <w:rFonts w:ascii="標楷體" w:eastAsia="標楷體" w:hAnsi="標楷體" w:hint="eastAsia"/>
                <w:strike/>
                <w:color w:val="FF0000"/>
              </w:rPr>
              <w:t>活動</w:t>
            </w:r>
            <w:r w:rsidRPr="00AC1E2E">
              <w:rPr>
                <w:rFonts w:ascii="標楷體" w:eastAsia="標楷體" w:hAnsi="標楷體" w:hint="eastAsia"/>
              </w:rPr>
              <w:t>包括學藝性社團（如語文類、科學類）、才藝性社團（如音樂類、表演團隊類、視覺藝術類）、體育性社團（如球類、田徑類）</w:t>
            </w:r>
            <w:r w:rsidRPr="00A926D5">
              <w:rPr>
                <w:rFonts w:ascii="標楷體" w:eastAsia="標楷體" w:hAnsi="標楷體" w:hint="eastAsia"/>
                <w:color w:val="FF0000"/>
                <w:u w:val="single"/>
              </w:rPr>
              <w:t>及其他類別社團</w:t>
            </w:r>
            <w:r w:rsidRPr="00AC1E2E">
              <w:rPr>
                <w:rFonts w:ascii="標楷體" w:eastAsia="標楷體" w:hAnsi="標楷體" w:hint="eastAsia"/>
              </w:rPr>
              <w:t>。</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Default="007A4E2D" w:rsidP="00CE5A72">
            <w:pPr>
              <w:rPr>
                <w:rFonts w:ascii="標楷體" w:eastAsia="標楷體" w:hAnsi="標楷體"/>
              </w:rPr>
            </w:pPr>
            <w:r>
              <w:rPr>
                <w:rFonts w:ascii="標楷體" w:eastAsia="標楷體" w:hAnsi="標楷體" w:hint="eastAsia"/>
              </w:rPr>
              <w:t>四</w:t>
            </w:r>
          </w:p>
          <w:p w:rsidR="007A4E2D" w:rsidRPr="000F00BF" w:rsidRDefault="007A4E2D" w:rsidP="00CE5A72">
            <w:pPr>
              <w:rPr>
                <w:rFonts w:ascii="標楷體" w:eastAsia="標楷體" w:hAnsi="標楷體"/>
                <w:color w:val="FF0000"/>
                <w:u w:val="single"/>
              </w:rPr>
            </w:pPr>
            <w:r w:rsidRPr="000F00BF">
              <w:rPr>
                <w:rFonts w:ascii="標楷體" w:eastAsia="標楷體" w:hAnsi="標楷體" w:hint="eastAsia"/>
                <w:color w:val="FF0000"/>
                <w:u w:val="single"/>
              </w:rPr>
              <w:t>學校應成立</w:t>
            </w:r>
            <w:r>
              <w:rPr>
                <w:rFonts w:ascii="標楷體" w:eastAsia="標楷體" w:hAnsi="標楷體" w:hint="eastAsia"/>
                <w:color w:val="FF0000"/>
                <w:u w:val="single"/>
              </w:rPr>
              <w:t>課外</w:t>
            </w:r>
            <w:r w:rsidRPr="000F00BF">
              <w:rPr>
                <w:rFonts w:ascii="標楷體" w:eastAsia="標楷體" w:hAnsi="標楷體" w:hint="eastAsia"/>
                <w:color w:val="FF0000"/>
                <w:u w:val="single"/>
              </w:rPr>
              <w:t>社團推行委員會(以下簡稱委員會)，負責社團推動事宜，委員會成員組成應有家長代表及教師代表。</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Pr="006002EE" w:rsidRDefault="007A4E2D" w:rsidP="00CE5A72">
            <w:pPr>
              <w:rPr>
                <w:rFonts w:ascii="標楷體" w:eastAsia="標楷體" w:hAnsi="標楷體"/>
              </w:rPr>
            </w:pPr>
            <w:r>
              <w:rPr>
                <w:rFonts w:ascii="標楷體" w:eastAsia="標楷體" w:hAnsi="標楷體" w:hint="eastAsia"/>
              </w:rPr>
              <w:t>五</w:t>
            </w:r>
          </w:p>
          <w:p w:rsidR="007A4E2D" w:rsidRPr="002B6B85" w:rsidRDefault="007A4E2D" w:rsidP="00CE5A72">
            <w:pPr>
              <w:pStyle w:val="a9"/>
              <w:spacing w:line="240" w:lineRule="auto"/>
              <w:ind w:leftChars="-1" w:left="-2" w:firstLine="0"/>
              <w:jc w:val="both"/>
              <w:rPr>
                <w:rFonts w:hAnsi="標楷體"/>
                <w:sz w:val="24"/>
                <w:szCs w:val="28"/>
              </w:rPr>
            </w:pPr>
            <w:r>
              <w:rPr>
                <w:rFonts w:hAnsi="標楷體" w:hint="eastAsia"/>
                <w:sz w:val="24"/>
                <w:szCs w:val="28"/>
              </w:rPr>
              <w:t>學校</w:t>
            </w:r>
            <w:r w:rsidRPr="002B6B85">
              <w:rPr>
                <w:rFonts w:hAnsi="標楷體"/>
                <w:sz w:val="24"/>
                <w:szCs w:val="28"/>
              </w:rPr>
              <w:t>辦理</w:t>
            </w:r>
            <w:r w:rsidRPr="002B6B85">
              <w:rPr>
                <w:rFonts w:hAnsi="標楷體" w:hint="eastAsia"/>
                <w:sz w:val="24"/>
                <w:szCs w:val="28"/>
              </w:rPr>
              <w:t>各類</w:t>
            </w:r>
            <w:r w:rsidRPr="00705DAC">
              <w:rPr>
                <w:rFonts w:hAnsi="標楷體" w:hint="eastAsia"/>
                <w:color w:val="FF0000"/>
                <w:sz w:val="24"/>
                <w:szCs w:val="28"/>
                <w:u w:val="single"/>
              </w:rPr>
              <w:t>課外</w:t>
            </w:r>
            <w:r w:rsidRPr="002B6B85">
              <w:rPr>
                <w:rFonts w:hAnsi="標楷體"/>
                <w:sz w:val="24"/>
                <w:szCs w:val="28"/>
              </w:rPr>
              <w:t>社團活動，其原則如下：</w:t>
            </w:r>
          </w:p>
          <w:p w:rsidR="007A4E2D" w:rsidRPr="002B6B85" w:rsidRDefault="007A4E2D" w:rsidP="00CE5A72">
            <w:pPr>
              <w:pStyle w:val="a9"/>
              <w:widowControl w:val="0"/>
              <w:spacing w:line="240" w:lineRule="auto"/>
              <w:ind w:left="2" w:firstLine="0"/>
              <w:jc w:val="both"/>
              <w:rPr>
                <w:rFonts w:hAnsi="標楷體"/>
                <w:color w:val="FF0000"/>
                <w:sz w:val="24"/>
                <w:szCs w:val="28"/>
              </w:rPr>
            </w:pPr>
            <w:r>
              <w:rPr>
                <w:rFonts w:hAnsi="標楷體" w:hint="eastAsia"/>
                <w:color w:val="FF0000"/>
                <w:sz w:val="24"/>
                <w:szCs w:val="28"/>
              </w:rPr>
              <w:t>(一)</w:t>
            </w:r>
            <w:r w:rsidRPr="00705DAC">
              <w:rPr>
                <w:rFonts w:hAnsi="標楷體" w:hint="eastAsia"/>
                <w:color w:val="FF0000"/>
                <w:sz w:val="24"/>
                <w:szCs w:val="28"/>
                <w:u w:val="single"/>
              </w:rPr>
              <w:t>課外</w:t>
            </w:r>
            <w:r w:rsidRPr="00055402">
              <w:rPr>
                <w:rFonts w:hAnsi="標楷體"/>
                <w:color w:val="000000" w:themeColor="text1"/>
                <w:sz w:val="24"/>
                <w:szCs w:val="28"/>
              </w:rPr>
              <w:t>社團活動之對象以</w:t>
            </w:r>
            <w:r w:rsidRPr="00055402">
              <w:rPr>
                <w:rFonts w:hAnsi="標楷體" w:hint="eastAsia"/>
                <w:color w:val="FF0000"/>
                <w:sz w:val="24"/>
                <w:szCs w:val="28"/>
                <w:u w:val="single"/>
              </w:rPr>
              <w:t>本市</w:t>
            </w:r>
            <w:r w:rsidRPr="00055402">
              <w:rPr>
                <w:rFonts w:hAnsi="標楷體"/>
                <w:color w:val="000000" w:themeColor="text1"/>
                <w:sz w:val="24"/>
                <w:szCs w:val="28"/>
              </w:rPr>
              <w:t>各校學生為原則，</w:t>
            </w:r>
            <w:r w:rsidRPr="00055402">
              <w:rPr>
                <w:rFonts w:hAnsi="標楷體" w:hint="eastAsia"/>
                <w:color w:val="000000" w:themeColor="text1"/>
                <w:sz w:val="24"/>
                <w:szCs w:val="28"/>
              </w:rPr>
              <w:t>且</w:t>
            </w:r>
            <w:r w:rsidRPr="00055402">
              <w:rPr>
                <w:rFonts w:hAnsi="標楷體"/>
                <w:color w:val="000000" w:themeColor="text1"/>
                <w:sz w:val="24"/>
                <w:szCs w:val="28"/>
              </w:rPr>
              <w:t>應以學生自願</w:t>
            </w:r>
            <w:r w:rsidRPr="002A2854">
              <w:rPr>
                <w:rFonts w:hAnsi="標楷體" w:hint="eastAsia"/>
                <w:color w:val="FF0000"/>
                <w:sz w:val="24"/>
                <w:szCs w:val="28"/>
                <w:u w:val="single"/>
              </w:rPr>
              <w:t>或由學校甄選推薦，並</w:t>
            </w:r>
            <w:r w:rsidRPr="00073F62">
              <w:rPr>
                <w:rFonts w:hAnsi="標楷體"/>
                <w:color w:val="000000" w:themeColor="text1"/>
                <w:sz w:val="24"/>
                <w:szCs w:val="28"/>
              </w:rPr>
              <w:t>取得家長同意後參加</w:t>
            </w:r>
            <w:r w:rsidRPr="002A2854">
              <w:rPr>
                <w:rFonts w:hAnsi="標楷體"/>
                <w:color w:val="FF0000"/>
                <w:sz w:val="24"/>
                <w:szCs w:val="28"/>
                <w:u w:val="single"/>
              </w:rPr>
              <w:t>。</w:t>
            </w:r>
          </w:p>
          <w:p w:rsidR="007A4E2D" w:rsidRPr="002B6B85" w:rsidRDefault="007A4E2D" w:rsidP="00CE5A72">
            <w:pPr>
              <w:pStyle w:val="a9"/>
              <w:widowControl w:val="0"/>
              <w:spacing w:line="240" w:lineRule="auto"/>
              <w:ind w:left="2" w:firstLine="0"/>
              <w:jc w:val="both"/>
              <w:rPr>
                <w:rFonts w:hAnsi="標楷體"/>
                <w:sz w:val="24"/>
                <w:szCs w:val="28"/>
              </w:rPr>
            </w:pPr>
            <w:r>
              <w:rPr>
                <w:rFonts w:hAnsi="標楷體" w:hint="eastAsia"/>
                <w:color w:val="FF0000"/>
                <w:sz w:val="24"/>
                <w:szCs w:val="28"/>
              </w:rPr>
              <w:t>(二)</w:t>
            </w:r>
            <w:r w:rsidRPr="002A2854">
              <w:rPr>
                <w:rFonts w:hAnsi="標楷體"/>
                <w:color w:val="FF0000"/>
                <w:sz w:val="24"/>
                <w:szCs w:val="28"/>
                <w:u w:val="single"/>
              </w:rPr>
              <w:t>應由</w:t>
            </w:r>
            <w:r w:rsidRPr="002A2854">
              <w:rPr>
                <w:rFonts w:hAnsi="標楷體" w:hint="eastAsia"/>
                <w:color w:val="FF0000"/>
                <w:sz w:val="24"/>
                <w:szCs w:val="28"/>
                <w:u w:val="single"/>
              </w:rPr>
              <w:t>各</w:t>
            </w:r>
            <w:r w:rsidRPr="002B6B85">
              <w:rPr>
                <w:rFonts w:hAnsi="標楷體"/>
                <w:sz w:val="24"/>
                <w:szCs w:val="28"/>
              </w:rPr>
              <w:t>校學生事務處辦理，必要時得與家長會、基金會</w:t>
            </w:r>
            <w:r>
              <w:rPr>
                <w:rFonts w:hAnsi="標楷體" w:hint="eastAsia"/>
                <w:sz w:val="24"/>
                <w:szCs w:val="28"/>
              </w:rPr>
              <w:t>及</w:t>
            </w:r>
            <w:r w:rsidRPr="002B6B85">
              <w:rPr>
                <w:rFonts w:hAnsi="標楷體"/>
                <w:sz w:val="24"/>
                <w:szCs w:val="28"/>
              </w:rPr>
              <w:t>地方社團合作。</w:t>
            </w:r>
          </w:p>
          <w:p w:rsidR="007A4E2D" w:rsidRPr="002B6B85" w:rsidRDefault="007A4E2D" w:rsidP="00CE5A72">
            <w:pPr>
              <w:pStyle w:val="a9"/>
              <w:widowControl w:val="0"/>
              <w:spacing w:line="240" w:lineRule="auto"/>
              <w:ind w:left="0" w:firstLine="0"/>
              <w:jc w:val="both"/>
              <w:rPr>
                <w:rFonts w:hAnsi="標楷體"/>
                <w:sz w:val="24"/>
                <w:szCs w:val="28"/>
              </w:rPr>
            </w:pPr>
            <w:r>
              <w:rPr>
                <w:rFonts w:hAnsi="標楷體" w:hint="eastAsia"/>
                <w:color w:val="FF0000"/>
                <w:sz w:val="24"/>
                <w:szCs w:val="28"/>
              </w:rPr>
              <w:t>(三)</w:t>
            </w:r>
            <w:r w:rsidRPr="002A2854">
              <w:rPr>
                <w:rFonts w:hAnsi="標楷體" w:hint="eastAsia"/>
                <w:color w:val="FF0000"/>
                <w:sz w:val="24"/>
                <w:szCs w:val="28"/>
                <w:u w:val="single"/>
              </w:rPr>
              <w:t>依學生多元發展需求，</w:t>
            </w:r>
            <w:r>
              <w:rPr>
                <w:rFonts w:hAnsi="標楷體" w:hint="eastAsia"/>
                <w:color w:val="FF0000"/>
                <w:sz w:val="24"/>
                <w:szCs w:val="28"/>
                <w:u w:val="single"/>
              </w:rPr>
              <w:t>規劃各類課外社團</w:t>
            </w:r>
            <w:r w:rsidRPr="002B6B85">
              <w:rPr>
                <w:rFonts w:hAnsi="標楷體" w:hint="eastAsia"/>
                <w:sz w:val="24"/>
                <w:szCs w:val="28"/>
              </w:rPr>
              <w:t>。</w:t>
            </w:r>
          </w:p>
          <w:p w:rsidR="007A4E2D" w:rsidRDefault="007A4E2D" w:rsidP="00CE5A72">
            <w:pPr>
              <w:pStyle w:val="a9"/>
              <w:widowControl w:val="0"/>
              <w:spacing w:line="240" w:lineRule="auto"/>
              <w:ind w:left="0" w:firstLine="0"/>
              <w:jc w:val="both"/>
              <w:rPr>
                <w:rFonts w:hAnsi="標楷體"/>
                <w:color w:val="FF0000"/>
                <w:sz w:val="24"/>
                <w:szCs w:val="28"/>
                <w:u w:val="single"/>
              </w:rPr>
            </w:pPr>
            <w:r w:rsidRPr="002A2854">
              <w:rPr>
                <w:rFonts w:hAnsi="標楷體" w:hint="eastAsia"/>
                <w:color w:val="FF0000"/>
                <w:sz w:val="24"/>
                <w:szCs w:val="28"/>
                <w:u w:val="single"/>
              </w:rPr>
              <w:t>(</w:t>
            </w:r>
            <w:r>
              <w:rPr>
                <w:rFonts w:hAnsi="標楷體" w:hint="eastAsia"/>
                <w:color w:val="FF0000"/>
                <w:sz w:val="24"/>
                <w:szCs w:val="28"/>
                <w:u w:val="single"/>
              </w:rPr>
              <w:t>四</w:t>
            </w:r>
            <w:r w:rsidRPr="002A2854">
              <w:rPr>
                <w:rFonts w:hAnsi="標楷體" w:hint="eastAsia"/>
                <w:color w:val="FF0000"/>
                <w:sz w:val="24"/>
                <w:szCs w:val="28"/>
                <w:u w:val="single"/>
              </w:rPr>
              <w:t>)</w:t>
            </w:r>
            <w:r>
              <w:rPr>
                <w:rFonts w:hAnsi="標楷體" w:hint="eastAsia"/>
                <w:color w:val="FF0000"/>
                <w:sz w:val="24"/>
                <w:szCs w:val="28"/>
                <w:u w:val="single"/>
              </w:rPr>
              <w:t>辦理社團</w:t>
            </w:r>
            <w:r w:rsidRPr="002A2854">
              <w:rPr>
                <w:rFonts w:hAnsi="標楷體" w:hint="eastAsia"/>
                <w:color w:val="FF0000"/>
                <w:sz w:val="24"/>
                <w:szCs w:val="28"/>
                <w:u w:val="single"/>
              </w:rPr>
              <w:t>維持經費合理</w:t>
            </w:r>
            <w:r>
              <w:rPr>
                <w:rFonts w:hAnsi="標楷體" w:hint="eastAsia"/>
                <w:color w:val="FF0000"/>
                <w:sz w:val="24"/>
                <w:szCs w:val="28"/>
                <w:u w:val="single"/>
              </w:rPr>
              <w:t>且</w:t>
            </w:r>
            <w:r w:rsidRPr="002A2854">
              <w:rPr>
                <w:rFonts w:hAnsi="標楷體" w:hint="eastAsia"/>
                <w:color w:val="FF0000"/>
                <w:sz w:val="24"/>
                <w:szCs w:val="28"/>
                <w:u w:val="single"/>
              </w:rPr>
              <w:t>不得營利</w:t>
            </w:r>
            <w:r>
              <w:rPr>
                <w:rFonts w:hAnsi="標楷體" w:hint="eastAsia"/>
                <w:color w:val="FF0000"/>
                <w:sz w:val="24"/>
                <w:szCs w:val="28"/>
                <w:u w:val="single"/>
              </w:rPr>
              <w:t>。</w:t>
            </w:r>
          </w:p>
          <w:p w:rsidR="007A4E2D" w:rsidRPr="002A2854" w:rsidRDefault="007A4E2D" w:rsidP="00CE5A72">
            <w:pPr>
              <w:pStyle w:val="a9"/>
              <w:widowControl w:val="0"/>
              <w:spacing w:line="240" w:lineRule="auto"/>
              <w:ind w:left="0" w:firstLine="0"/>
              <w:jc w:val="both"/>
              <w:rPr>
                <w:rFonts w:hAnsi="標楷體"/>
                <w:color w:val="FF0000"/>
                <w:sz w:val="24"/>
                <w:szCs w:val="28"/>
                <w:u w:val="single"/>
              </w:rPr>
            </w:pPr>
            <w:r w:rsidRPr="002A2854">
              <w:rPr>
                <w:rFonts w:hAnsi="標楷體" w:hint="eastAsia"/>
                <w:color w:val="FF0000"/>
                <w:sz w:val="24"/>
                <w:szCs w:val="28"/>
                <w:u w:val="single"/>
              </w:rPr>
              <w:t>(</w:t>
            </w:r>
            <w:r>
              <w:rPr>
                <w:rFonts w:hAnsi="標楷體" w:hint="eastAsia"/>
                <w:color w:val="FF0000"/>
                <w:sz w:val="24"/>
                <w:szCs w:val="28"/>
                <w:u w:val="single"/>
              </w:rPr>
              <w:t>五</w:t>
            </w:r>
            <w:r w:rsidRPr="002A2854">
              <w:rPr>
                <w:rFonts w:hAnsi="標楷體" w:hint="eastAsia"/>
                <w:color w:val="FF0000"/>
                <w:sz w:val="24"/>
                <w:szCs w:val="28"/>
                <w:u w:val="single"/>
              </w:rPr>
              <w:t>)</w:t>
            </w:r>
            <w:r>
              <w:rPr>
                <w:rFonts w:hAnsi="標楷體" w:hint="eastAsia"/>
                <w:color w:val="FF0000"/>
                <w:sz w:val="24"/>
                <w:szCs w:val="28"/>
                <w:u w:val="single"/>
              </w:rPr>
              <w:t>學校</w:t>
            </w:r>
            <w:r w:rsidRPr="002A2854">
              <w:rPr>
                <w:rFonts w:hAnsi="標楷體" w:hint="eastAsia"/>
                <w:color w:val="FF0000"/>
                <w:sz w:val="24"/>
                <w:szCs w:val="28"/>
                <w:u w:val="single"/>
              </w:rPr>
              <w:t>不得藉</w:t>
            </w:r>
            <w:r w:rsidRPr="00705DAC">
              <w:rPr>
                <w:rFonts w:hAnsi="標楷體" w:hint="eastAsia"/>
                <w:color w:val="FF0000"/>
                <w:sz w:val="24"/>
                <w:szCs w:val="28"/>
                <w:u w:val="single"/>
              </w:rPr>
              <w:t>課外</w:t>
            </w:r>
            <w:r w:rsidRPr="002A2854">
              <w:rPr>
                <w:rFonts w:hAnsi="標楷體" w:hint="eastAsia"/>
                <w:color w:val="FF0000"/>
                <w:sz w:val="24"/>
                <w:szCs w:val="28"/>
                <w:u w:val="single"/>
              </w:rPr>
              <w:t>社團名義進行課業加廣、加深或補救教學。</w:t>
            </w:r>
          </w:p>
          <w:p w:rsidR="007A4E2D" w:rsidRPr="002B6B85" w:rsidRDefault="007A4E2D" w:rsidP="00CE5A72">
            <w:pPr>
              <w:ind w:firstLineChars="13" w:firstLine="31"/>
              <w:rPr>
                <w:rFonts w:ascii="標楷體" w:eastAsia="標楷體" w:hAnsi="標楷體"/>
              </w:rPr>
            </w:pPr>
            <w:r w:rsidRPr="002A2854">
              <w:rPr>
                <w:rFonts w:ascii="標楷體" w:eastAsia="標楷體" w:hAnsi="標楷體" w:hint="eastAsia"/>
                <w:color w:val="FF0000"/>
                <w:szCs w:val="28"/>
                <w:u w:val="single"/>
              </w:rPr>
              <w:t>(</w:t>
            </w:r>
            <w:r>
              <w:rPr>
                <w:rFonts w:ascii="標楷體" w:eastAsia="標楷體" w:hAnsi="標楷體" w:hint="eastAsia"/>
                <w:color w:val="FF0000"/>
                <w:szCs w:val="28"/>
                <w:u w:val="single"/>
              </w:rPr>
              <w:t>六</w:t>
            </w:r>
            <w:r w:rsidRPr="002A2854">
              <w:rPr>
                <w:rFonts w:ascii="標楷體" w:eastAsia="標楷體" w:hAnsi="標楷體" w:hint="eastAsia"/>
                <w:color w:val="FF0000"/>
                <w:szCs w:val="28"/>
                <w:u w:val="single"/>
              </w:rPr>
              <w:t>)學校不得為配合</w:t>
            </w:r>
            <w:r w:rsidRPr="00705DAC">
              <w:rPr>
                <w:rFonts w:ascii="標楷體" w:eastAsia="標楷體" w:hAnsi="標楷體" w:hint="eastAsia"/>
                <w:color w:val="FF0000"/>
                <w:szCs w:val="28"/>
                <w:u w:val="single"/>
              </w:rPr>
              <w:t>課外</w:t>
            </w:r>
            <w:r w:rsidRPr="002A2854">
              <w:rPr>
                <w:rFonts w:ascii="標楷體" w:eastAsia="標楷體" w:hAnsi="標楷體" w:hint="eastAsia"/>
                <w:color w:val="FF0000"/>
                <w:szCs w:val="28"/>
                <w:u w:val="single"/>
              </w:rPr>
              <w:t>社團，變更原定作息時間及教學計畫。</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Default="007A4E2D" w:rsidP="00CE5A72">
            <w:pPr>
              <w:rPr>
                <w:rFonts w:ascii="標楷體" w:eastAsia="標楷體" w:hAnsi="標楷體"/>
              </w:rPr>
            </w:pPr>
            <w:r>
              <w:rPr>
                <w:rFonts w:ascii="標楷體" w:eastAsia="標楷體" w:hAnsi="標楷體" w:hint="eastAsia"/>
              </w:rPr>
              <w:t>六</w:t>
            </w:r>
          </w:p>
          <w:p w:rsidR="007A4E2D" w:rsidRPr="00C85123" w:rsidRDefault="007A4E2D" w:rsidP="00CE5A72">
            <w:pPr>
              <w:rPr>
                <w:rFonts w:ascii="標楷體" w:eastAsia="標楷體" w:hAnsi="標楷體"/>
                <w:color w:val="FF0000"/>
                <w:u w:val="single"/>
              </w:rPr>
            </w:pPr>
            <w:r w:rsidRPr="00C85123">
              <w:rPr>
                <w:rFonts w:ascii="標楷體" w:eastAsia="標楷體" w:hAnsi="標楷體" w:hint="eastAsia"/>
                <w:color w:val="FF0000"/>
                <w:u w:val="single"/>
              </w:rPr>
              <w:t>本要點課外社團實施時間，係指學校正式課程以外之時</w:t>
            </w:r>
            <w:r w:rsidRPr="00C85123">
              <w:rPr>
                <w:rFonts w:ascii="標楷體" w:eastAsia="標楷體" w:hAnsi="標楷體" w:hint="eastAsia"/>
                <w:color w:val="FF0000"/>
                <w:u w:val="single"/>
              </w:rPr>
              <w:lastRenderedPageBreak/>
              <w:t>間。</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Default="007A4E2D" w:rsidP="00CE5A72">
            <w:pPr>
              <w:pStyle w:val="a9"/>
              <w:spacing w:line="240" w:lineRule="auto"/>
              <w:ind w:left="480" w:hangingChars="200" w:hanging="480"/>
              <w:jc w:val="both"/>
              <w:rPr>
                <w:rFonts w:hAnsi="標楷體"/>
                <w:sz w:val="24"/>
                <w:szCs w:val="28"/>
              </w:rPr>
            </w:pPr>
            <w:r>
              <w:rPr>
                <w:rFonts w:hAnsi="標楷體" w:hint="eastAsia"/>
                <w:sz w:val="24"/>
                <w:szCs w:val="28"/>
              </w:rPr>
              <w:lastRenderedPageBreak/>
              <w:t>七</w:t>
            </w:r>
          </w:p>
          <w:p w:rsidR="007A4E2D" w:rsidRPr="006A763A" w:rsidRDefault="007A4E2D" w:rsidP="00CE5A72">
            <w:pPr>
              <w:pStyle w:val="a9"/>
              <w:spacing w:line="240" w:lineRule="auto"/>
              <w:ind w:left="0" w:firstLine="0"/>
              <w:jc w:val="both"/>
              <w:rPr>
                <w:rFonts w:hAnsi="標楷體"/>
                <w:sz w:val="24"/>
                <w:szCs w:val="28"/>
              </w:rPr>
            </w:pPr>
            <w:r w:rsidRPr="00705DAC">
              <w:rPr>
                <w:rFonts w:hAnsi="標楷體" w:hint="eastAsia"/>
                <w:color w:val="FF0000"/>
                <w:sz w:val="24"/>
                <w:szCs w:val="28"/>
                <w:u w:val="single"/>
              </w:rPr>
              <w:t>課外</w:t>
            </w:r>
            <w:r w:rsidRPr="006A763A">
              <w:rPr>
                <w:rFonts w:hAnsi="標楷體"/>
                <w:sz w:val="24"/>
                <w:szCs w:val="28"/>
              </w:rPr>
              <w:t>社團活動之師資應優先遴聘校內具有專長之教師擔任</w:t>
            </w:r>
            <w:r w:rsidRPr="006A763A">
              <w:rPr>
                <w:rFonts w:hAnsi="標楷體" w:hint="eastAsia"/>
                <w:sz w:val="24"/>
                <w:szCs w:val="28"/>
              </w:rPr>
              <w:t>，如</w:t>
            </w:r>
            <w:r w:rsidRPr="006A763A">
              <w:rPr>
                <w:rFonts w:hAnsi="標楷體"/>
                <w:sz w:val="24"/>
                <w:szCs w:val="28"/>
              </w:rPr>
              <w:t>需外聘師資，</w:t>
            </w:r>
            <w:r w:rsidRPr="006A763A">
              <w:rPr>
                <w:rFonts w:hAnsi="標楷體" w:hint="eastAsia"/>
                <w:sz w:val="24"/>
                <w:szCs w:val="28"/>
              </w:rPr>
              <w:t>則</w:t>
            </w:r>
            <w:r w:rsidRPr="006A763A">
              <w:rPr>
                <w:rFonts w:hAnsi="標楷體"/>
                <w:sz w:val="24"/>
                <w:szCs w:val="28"/>
              </w:rPr>
              <w:t>講師應具下列條件之一：</w:t>
            </w:r>
          </w:p>
          <w:p w:rsidR="007A4E2D" w:rsidRPr="00262D46" w:rsidRDefault="007A4E2D" w:rsidP="00CE5A72">
            <w:pPr>
              <w:pStyle w:val="a9"/>
              <w:widowControl w:val="0"/>
              <w:spacing w:line="240" w:lineRule="auto"/>
              <w:ind w:left="59" w:firstLine="0"/>
              <w:jc w:val="both"/>
              <w:rPr>
                <w:rFonts w:hAnsi="標楷體"/>
                <w:sz w:val="24"/>
              </w:rPr>
            </w:pPr>
            <w:r w:rsidRPr="00262D46">
              <w:rPr>
                <w:rFonts w:hAnsi="標楷體" w:hint="eastAsia"/>
                <w:sz w:val="24"/>
              </w:rPr>
              <w:t>（一）</w:t>
            </w:r>
            <w:r w:rsidRPr="00262D46">
              <w:rPr>
                <w:rFonts w:hAnsi="標楷體"/>
                <w:sz w:val="24"/>
              </w:rPr>
              <w:t>具有專長之合格教師。</w:t>
            </w:r>
          </w:p>
          <w:p w:rsidR="007A4E2D" w:rsidRPr="00262D46" w:rsidRDefault="007A4E2D" w:rsidP="00CE5A72">
            <w:pPr>
              <w:pStyle w:val="a9"/>
              <w:widowControl w:val="0"/>
              <w:spacing w:line="240" w:lineRule="auto"/>
              <w:ind w:left="59" w:firstLine="0"/>
              <w:jc w:val="both"/>
              <w:rPr>
                <w:rFonts w:hAnsi="標楷體"/>
                <w:sz w:val="24"/>
              </w:rPr>
            </w:pPr>
            <w:r w:rsidRPr="00262D46">
              <w:rPr>
                <w:rFonts w:hAnsi="標楷體" w:hint="eastAsia"/>
                <w:sz w:val="24"/>
              </w:rPr>
              <w:t>（二）</w:t>
            </w:r>
            <w:r w:rsidRPr="00262D46">
              <w:rPr>
                <w:rFonts w:hAnsi="標楷體"/>
                <w:sz w:val="24"/>
              </w:rPr>
              <w:t>未具有教師資格者，應具有相關專長素養，並持有下列學經歷相關證明文件之一：</w:t>
            </w:r>
          </w:p>
          <w:p w:rsidR="007A4E2D" w:rsidRPr="006A763A" w:rsidRDefault="007A4E2D" w:rsidP="00CE5A72">
            <w:pPr>
              <w:pStyle w:val="a9"/>
              <w:widowControl w:val="0"/>
              <w:spacing w:line="240" w:lineRule="auto"/>
              <w:ind w:left="59" w:firstLine="0"/>
              <w:jc w:val="both"/>
              <w:rPr>
                <w:rFonts w:hAnsi="標楷體"/>
                <w:sz w:val="24"/>
                <w:szCs w:val="28"/>
              </w:rPr>
            </w:pPr>
            <w:r>
              <w:rPr>
                <w:rFonts w:hAnsi="標楷體" w:hint="eastAsia"/>
                <w:sz w:val="24"/>
                <w:szCs w:val="28"/>
              </w:rPr>
              <w:t>1.</w:t>
            </w:r>
            <w:r w:rsidRPr="006A763A">
              <w:rPr>
                <w:rFonts w:hAnsi="標楷體"/>
                <w:sz w:val="24"/>
                <w:szCs w:val="28"/>
              </w:rPr>
              <w:t>國內外大學相關科系畢業以上程度者。</w:t>
            </w:r>
          </w:p>
          <w:p w:rsidR="007A4E2D" w:rsidRPr="006A763A" w:rsidRDefault="007A4E2D" w:rsidP="00CE5A72">
            <w:pPr>
              <w:pStyle w:val="a9"/>
              <w:widowControl w:val="0"/>
              <w:tabs>
                <w:tab w:val="num" w:pos="1320"/>
              </w:tabs>
              <w:spacing w:line="240" w:lineRule="auto"/>
              <w:ind w:left="59" w:firstLine="0"/>
              <w:jc w:val="both"/>
              <w:rPr>
                <w:rFonts w:hAnsi="標楷體"/>
                <w:sz w:val="24"/>
                <w:szCs w:val="28"/>
              </w:rPr>
            </w:pPr>
            <w:r>
              <w:rPr>
                <w:rFonts w:hAnsi="標楷體" w:hint="eastAsia"/>
                <w:sz w:val="24"/>
                <w:szCs w:val="28"/>
              </w:rPr>
              <w:t>2.</w:t>
            </w:r>
            <w:r w:rsidRPr="006A763A">
              <w:rPr>
                <w:rFonts w:hAnsi="標楷體"/>
                <w:sz w:val="24"/>
                <w:szCs w:val="28"/>
              </w:rPr>
              <w:t>曾獲選為</w:t>
            </w:r>
            <w:r w:rsidRPr="002A2854">
              <w:rPr>
                <w:rFonts w:hAnsi="標楷體"/>
                <w:color w:val="FF0000"/>
                <w:sz w:val="24"/>
                <w:szCs w:val="28"/>
                <w:u w:val="single"/>
              </w:rPr>
              <w:t>直轄市</w:t>
            </w:r>
            <w:r w:rsidRPr="002A2854">
              <w:rPr>
                <w:rFonts w:hAnsi="標楷體" w:hint="eastAsia"/>
                <w:color w:val="FF0000"/>
                <w:sz w:val="24"/>
                <w:szCs w:val="28"/>
                <w:u w:val="single"/>
              </w:rPr>
              <w:t>或縣(市)</w:t>
            </w:r>
            <w:r w:rsidRPr="006A763A">
              <w:rPr>
                <w:rFonts w:hAnsi="標楷體"/>
                <w:sz w:val="24"/>
                <w:szCs w:val="28"/>
              </w:rPr>
              <w:t>級以上相關專長之代表隊一年以上資歷者；或曾參加上述層級機構主辦之相關才藝公開表演、展示、競賽者。</w:t>
            </w:r>
          </w:p>
          <w:p w:rsidR="007A4E2D" w:rsidRPr="006A763A" w:rsidRDefault="007A4E2D" w:rsidP="00CE5A72">
            <w:pPr>
              <w:pStyle w:val="a9"/>
              <w:widowControl w:val="0"/>
              <w:tabs>
                <w:tab w:val="num" w:pos="1320"/>
              </w:tabs>
              <w:spacing w:line="240" w:lineRule="auto"/>
              <w:ind w:left="59" w:firstLine="0"/>
              <w:jc w:val="both"/>
              <w:rPr>
                <w:rFonts w:hAnsi="標楷體"/>
                <w:sz w:val="24"/>
                <w:szCs w:val="28"/>
              </w:rPr>
            </w:pPr>
            <w:r>
              <w:rPr>
                <w:rFonts w:hAnsi="標楷體" w:hint="eastAsia"/>
                <w:sz w:val="24"/>
                <w:szCs w:val="28"/>
              </w:rPr>
              <w:t>3.</w:t>
            </w:r>
            <w:r w:rsidRPr="006A763A">
              <w:rPr>
                <w:rFonts w:hAnsi="標楷體"/>
                <w:sz w:val="24"/>
                <w:szCs w:val="28"/>
              </w:rPr>
              <w:t>曾獲得國家級、</w:t>
            </w:r>
            <w:r w:rsidRPr="002A2854">
              <w:rPr>
                <w:rFonts w:hAnsi="標楷體" w:hint="eastAsia"/>
                <w:color w:val="FF0000"/>
                <w:sz w:val="24"/>
                <w:szCs w:val="28"/>
                <w:u w:val="single"/>
              </w:rPr>
              <w:t>直轄</w:t>
            </w:r>
            <w:r w:rsidRPr="002A2854">
              <w:rPr>
                <w:rFonts w:hAnsi="標楷體"/>
                <w:color w:val="FF0000"/>
                <w:sz w:val="24"/>
                <w:szCs w:val="28"/>
                <w:u w:val="single"/>
              </w:rPr>
              <w:t>市</w:t>
            </w:r>
            <w:r w:rsidRPr="002A2854">
              <w:rPr>
                <w:rFonts w:hAnsi="標楷體" w:hint="eastAsia"/>
                <w:color w:val="FF0000"/>
                <w:sz w:val="24"/>
                <w:szCs w:val="28"/>
                <w:u w:val="single"/>
              </w:rPr>
              <w:t>或縣(市)</w:t>
            </w:r>
            <w:r w:rsidRPr="006A763A">
              <w:rPr>
                <w:rFonts w:hAnsi="標楷體"/>
                <w:sz w:val="24"/>
                <w:szCs w:val="28"/>
              </w:rPr>
              <w:t>級，公開</w:t>
            </w:r>
            <w:r w:rsidRPr="002A2854">
              <w:rPr>
                <w:rFonts w:hAnsi="標楷體" w:hint="eastAsia"/>
                <w:color w:val="FF0000"/>
                <w:sz w:val="24"/>
                <w:szCs w:val="28"/>
                <w:u w:val="single"/>
              </w:rPr>
              <w:t>辦理</w:t>
            </w:r>
            <w:r w:rsidRPr="006A763A">
              <w:rPr>
                <w:rFonts w:hAnsi="標楷體"/>
                <w:sz w:val="24"/>
                <w:szCs w:val="28"/>
              </w:rPr>
              <w:t>之能力檢定、檢核或鑑別證書者。</w:t>
            </w:r>
          </w:p>
          <w:p w:rsidR="007A4E2D" w:rsidRPr="006A763A" w:rsidRDefault="007A4E2D" w:rsidP="00CE5A72">
            <w:pPr>
              <w:ind w:leftChars="24" w:left="58"/>
              <w:rPr>
                <w:rFonts w:ascii="標楷體" w:eastAsia="標楷體" w:hAnsi="標楷體"/>
              </w:rPr>
            </w:pPr>
            <w:r>
              <w:rPr>
                <w:rFonts w:ascii="標楷體" w:eastAsia="標楷體" w:hAnsi="標楷體" w:hint="eastAsia"/>
                <w:szCs w:val="28"/>
              </w:rPr>
              <w:t>前項</w:t>
            </w:r>
            <w:r w:rsidRPr="006A763A">
              <w:rPr>
                <w:rFonts w:ascii="標楷體" w:eastAsia="標楷體" w:hAnsi="標楷體"/>
                <w:szCs w:val="28"/>
              </w:rPr>
              <w:t>第二款所稱學經歷，以經政府機關合法立案之學校、學術機構及政府機關所頒發之證書、證照或相關證明文件為限。未具備前</w:t>
            </w:r>
            <w:r w:rsidRPr="006A763A">
              <w:rPr>
                <w:rFonts w:ascii="標楷體" w:eastAsia="標楷體" w:hAnsi="標楷體" w:hint="eastAsia"/>
                <w:szCs w:val="28"/>
              </w:rPr>
              <w:t>款</w:t>
            </w:r>
            <w:r w:rsidRPr="006A763A">
              <w:rPr>
                <w:rFonts w:ascii="標楷體" w:eastAsia="標楷體" w:hAnsi="標楷體"/>
                <w:szCs w:val="28"/>
              </w:rPr>
              <w:t>學經歷，而有特殊專長</w:t>
            </w:r>
            <w:r w:rsidRPr="002A2854">
              <w:rPr>
                <w:rFonts w:ascii="標楷體" w:eastAsia="標楷體" w:hAnsi="標楷體" w:hint="eastAsia"/>
                <w:color w:val="FF0000"/>
                <w:szCs w:val="28"/>
                <w:u w:val="single"/>
              </w:rPr>
              <w:t>或才藝</w:t>
            </w:r>
            <w:r w:rsidRPr="006A763A">
              <w:rPr>
                <w:rFonts w:ascii="標楷體" w:eastAsia="標楷體" w:hAnsi="標楷體"/>
                <w:szCs w:val="28"/>
              </w:rPr>
              <w:t>者（如民間藝人足堪傳承技藝者）</w:t>
            </w:r>
            <w:r w:rsidRPr="002A2854">
              <w:rPr>
                <w:rFonts w:ascii="標楷體" w:eastAsia="標楷體" w:hAnsi="標楷體" w:hint="eastAsia"/>
                <w:color w:val="FF0000"/>
                <w:szCs w:val="28"/>
                <w:u w:val="single"/>
              </w:rPr>
              <w:t>應報</w:t>
            </w:r>
            <w:r>
              <w:rPr>
                <w:rFonts w:ascii="標楷體" w:eastAsia="標楷體" w:hAnsi="標楷體" w:hint="eastAsia"/>
                <w:color w:val="FF0000"/>
                <w:szCs w:val="28"/>
                <w:u w:val="single"/>
              </w:rPr>
              <w:t>委員會</w:t>
            </w:r>
            <w:r w:rsidRPr="002A2854">
              <w:rPr>
                <w:rFonts w:ascii="標楷體" w:eastAsia="標楷體" w:hAnsi="標楷體" w:hint="eastAsia"/>
                <w:color w:val="FF0000"/>
                <w:szCs w:val="28"/>
                <w:u w:val="single"/>
              </w:rPr>
              <w:t>核准後聘任之。</w:t>
            </w:r>
          </w:p>
        </w:tc>
        <w:tc>
          <w:tcPr>
            <w:tcW w:w="4252" w:type="dxa"/>
          </w:tcPr>
          <w:p w:rsidR="007A4E2D" w:rsidRPr="006002EE" w:rsidRDefault="007A4E2D" w:rsidP="00CE5A72">
            <w:pPr>
              <w:rPr>
                <w:rFonts w:ascii="標楷體" w:eastAsia="標楷體" w:hAnsi="標楷體"/>
              </w:rPr>
            </w:pPr>
          </w:p>
        </w:tc>
      </w:tr>
      <w:tr w:rsidR="007A4E2D" w:rsidTr="007A4E2D">
        <w:tc>
          <w:tcPr>
            <w:tcW w:w="6345" w:type="dxa"/>
          </w:tcPr>
          <w:p w:rsidR="007A4E2D" w:rsidRPr="00DD75B5" w:rsidRDefault="007A4E2D" w:rsidP="00CE5A72">
            <w:pPr>
              <w:pStyle w:val="a9"/>
              <w:spacing w:line="240" w:lineRule="auto"/>
              <w:ind w:left="33" w:hanging="33"/>
              <w:jc w:val="both"/>
              <w:rPr>
                <w:rFonts w:hAnsi="標楷體"/>
                <w:color w:val="000000" w:themeColor="text1"/>
                <w:sz w:val="24"/>
              </w:rPr>
            </w:pPr>
            <w:r>
              <w:rPr>
                <w:rFonts w:hAnsi="標楷體" w:hint="eastAsia"/>
                <w:color w:val="000000" w:themeColor="text1"/>
                <w:sz w:val="24"/>
              </w:rPr>
              <w:t>八</w:t>
            </w:r>
          </w:p>
          <w:p w:rsidR="007A4E2D" w:rsidRPr="00DD75B5" w:rsidRDefault="007A4E2D" w:rsidP="00CE5A72">
            <w:pPr>
              <w:pStyle w:val="a9"/>
              <w:spacing w:line="240" w:lineRule="auto"/>
              <w:ind w:left="33" w:firstLine="0"/>
              <w:jc w:val="both"/>
              <w:rPr>
                <w:rFonts w:hAnsi="標楷體"/>
                <w:color w:val="FF0000"/>
                <w:sz w:val="24"/>
                <w:u w:val="single"/>
              </w:rPr>
            </w:pPr>
            <w:r w:rsidRPr="00DD75B5">
              <w:rPr>
                <w:rFonts w:hAnsi="標楷體" w:hint="eastAsia"/>
                <w:color w:val="FF0000"/>
                <w:sz w:val="24"/>
                <w:u w:val="single"/>
              </w:rPr>
              <w:t>課外</w:t>
            </w:r>
            <w:r w:rsidRPr="00DD75B5">
              <w:rPr>
                <w:rFonts w:hAnsi="標楷體"/>
                <w:color w:val="000000" w:themeColor="text1"/>
                <w:sz w:val="24"/>
              </w:rPr>
              <w:t>社團活動經費本受益者付費之原則</w:t>
            </w:r>
            <w:r w:rsidRPr="00DD75B5">
              <w:rPr>
                <w:rFonts w:hAnsi="標楷體" w:hint="eastAsia"/>
                <w:color w:val="000000" w:themeColor="text1"/>
                <w:sz w:val="24"/>
              </w:rPr>
              <w:t>，</w:t>
            </w:r>
            <w:r w:rsidRPr="0036726C">
              <w:rPr>
                <w:rFonts w:hAnsi="標楷體" w:hint="eastAsia"/>
                <w:strike/>
                <w:color w:val="FF0000"/>
                <w:sz w:val="24"/>
              </w:rPr>
              <w:t>必要時</w:t>
            </w:r>
            <w:r w:rsidRPr="00DD75B5">
              <w:rPr>
                <w:rFonts w:hAnsi="標楷體"/>
                <w:color w:val="000000" w:themeColor="text1"/>
                <w:sz w:val="24"/>
              </w:rPr>
              <w:t>得</w:t>
            </w:r>
            <w:r w:rsidRPr="0036726C">
              <w:rPr>
                <w:rFonts w:hAnsi="標楷體" w:hint="eastAsia"/>
                <w:color w:val="FF0000"/>
                <w:sz w:val="24"/>
                <w:u w:val="single"/>
              </w:rPr>
              <w:t>依實際需要</w:t>
            </w:r>
            <w:r w:rsidRPr="00DD75B5">
              <w:rPr>
                <w:rFonts w:hAnsi="標楷體"/>
                <w:color w:val="000000" w:themeColor="text1"/>
                <w:sz w:val="24"/>
              </w:rPr>
              <w:t>由參加該社團之學生平均分攤，</w:t>
            </w:r>
            <w:r w:rsidRPr="00DD75B5">
              <w:rPr>
                <w:rFonts w:hAnsi="標楷體" w:hint="eastAsia"/>
                <w:color w:val="000000" w:themeColor="text1"/>
                <w:sz w:val="24"/>
              </w:rPr>
              <w:t>惟需事前取得</w:t>
            </w:r>
            <w:r w:rsidRPr="00DD75B5">
              <w:rPr>
                <w:rFonts w:hAnsi="標楷體"/>
                <w:color w:val="000000" w:themeColor="text1"/>
                <w:sz w:val="24"/>
              </w:rPr>
              <w:t>家長</w:t>
            </w:r>
            <w:r w:rsidRPr="00DD75B5">
              <w:rPr>
                <w:rFonts w:hAnsi="標楷體" w:hint="eastAsia"/>
                <w:color w:val="000000" w:themeColor="text1"/>
                <w:sz w:val="24"/>
              </w:rPr>
              <w:t>同意；費用收取項目得包含</w:t>
            </w:r>
            <w:r w:rsidRPr="0036726C">
              <w:rPr>
                <w:rFonts w:hAnsi="標楷體" w:hint="eastAsia"/>
                <w:strike/>
                <w:color w:val="FF0000"/>
                <w:sz w:val="24"/>
              </w:rPr>
              <w:t>聘用校外專長教師授課之</w:t>
            </w:r>
            <w:r w:rsidRPr="0036726C">
              <w:rPr>
                <w:rFonts w:hAnsi="標楷體" w:hint="eastAsia"/>
                <w:color w:val="FF0000"/>
                <w:sz w:val="24"/>
                <w:u w:val="single"/>
              </w:rPr>
              <w:t>鐘點費、</w:t>
            </w:r>
            <w:r>
              <w:rPr>
                <w:rFonts w:hAnsi="標楷體" w:hint="eastAsia"/>
                <w:color w:val="FF0000"/>
                <w:sz w:val="24"/>
                <w:u w:val="single"/>
              </w:rPr>
              <w:t>行政費、</w:t>
            </w:r>
            <w:r w:rsidRPr="0036726C">
              <w:rPr>
                <w:rFonts w:hAnsi="標楷體" w:hint="eastAsia"/>
                <w:color w:val="FF0000"/>
                <w:sz w:val="24"/>
                <w:u w:val="single"/>
              </w:rPr>
              <w:t>教材</w:t>
            </w:r>
            <w:r w:rsidRPr="0036726C">
              <w:rPr>
                <w:rFonts w:hAnsi="標楷體" w:hint="eastAsia"/>
                <w:strike/>
                <w:color w:val="FF0000"/>
                <w:sz w:val="24"/>
              </w:rPr>
              <w:t>費、</w:t>
            </w:r>
            <w:r>
              <w:rPr>
                <w:rFonts w:hAnsi="標楷體" w:hint="eastAsia"/>
                <w:color w:val="FF0000"/>
                <w:sz w:val="24"/>
                <w:u w:val="single"/>
              </w:rPr>
              <w:t>及</w:t>
            </w:r>
            <w:r w:rsidRPr="0036726C">
              <w:rPr>
                <w:rFonts w:hAnsi="標楷體" w:hint="eastAsia"/>
                <w:color w:val="FF0000"/>
                <w:sz w:val="24"/>
                <w:u w:val="single"/>
              </w:rPr>
              <w:t>學習材料費</w:t>
            </w:r>
            <w:r w:rsidRPr="00DD75B5">
              <w:rPr>
                <w:rFonts w:hAnsi="標楷體" w:hint="eastAsia"/>
                <w:color w:val="FF0000"/>
                <w:sz w:val="24"/>
                <w:u w:val="single"/>
              </w:rPr>
              <w:t>等。</w:t>
            </w:r>
          </w:p>
          <w:p w:rsidR="007A4E2D" w:rsidRPr="00DD75B5" w:rsidRDefault="007A4E2D" w:rsidP="00CE5A72">
            <w:pPr>
              <w:pStyle w:val="a9"/>
              <w:spacing w:line="240" w:lineRule="auto"/>
              <w:ind w:left="33" w:firstLine="0"/>
              <w:jc w:val="both"/>
              <w:rPr>
                <w:rFonts w:hAnsi="標楷體"/>
                <w:color w:val="FF0000"/>
                <w:sz w:val="24"/>
                <w:u w:val="single"/>
              </w:rPr>
            </w:pPr>
            <w:r w:rsidRPr="00DD75B5">
              <w:rPr>
                <w:rFonts w:hAnsi="標楷體" w:hint="eastAsia"/>
                <w:color w:val="FF0000"/>
                <w:sz w:val="24"/>
                <w:u w:val="single"/>
              </w:rPr>
              <w:t>活動經費應合理分配及收支公開，並納入各校公庫專款專用。</w:t>
            </w:r>
          </w:p>
          <w:p w:rsidR="007A4E2D" w:rsidRPr="00DD75B5" w:rsidRDefault="007A4E2D" w:rsidP="00CE5A72">
            <w:pPr>
              <w:pStyle w:val="a9"/>
              <w:spacing w:line="240" w:lineRule="auto"/>
              <w:ind w:left="33" w:hanging="33"/>
              <w:jc w:val="both"/>
              <w:rPr>
                <w:rFonts w:hAnsi="標楷體"/>
                <w:color w:val="FF0000"/>
                <w:sz w:val="24"/>
                <w:u w:val="single"/>
              </w:rPr>
            </w:pPr>
            <w:r w:rsidRPr="00DD75B5">
              <w:rPr>
                <w:rFonts w:hAnsi="標楷體" w:hint="eastAsia"/>
                <w:color w:val="FF0000"/>
                <w:sz w:val="24"/>
                <w:u w:val="single"/>
              </w:rPr>
              <w:t>(一)鐘點費</w:t>
            </w:r>
          </w:p>
          <w:p w:rsidR="007A4E2D" w:rsidRDefault="007A4E2D" w:rsidP="00CE5A72">
            <w:pPr>
              <w:pStyle w:val="a9"/>
              <w:spacing w:line="240" w:lineRule="auto"/>
              <w:ind w:left="33" w:hanging="33"/>
              <w:jc w:val="both"/>
              <w:rPr>
                <w:rFonts w:hAnsi="標楷體"/>
                <w:color w:val="FF0000"/>
                <w:sz w:val="24"/>
                <w:u w:val="single"/>
              </w:rPr>
            </w:pPr>
            <w:r w:rsidRPr="00DD75B5">
              <w:rPr>
                <w:rFonts w:hAnsi="標楷體" w:hint="eastAsia"/>
                <w:color w:val="FF0000"/>
                <w:sz w:val="24"/>
                <w:u w:val="single"/>
              </w:rPr>
              <w:t>1.</w:t>
            </w:r>
            <w:r>
              <w:rPr>
                <w:rFonts w:hAnsi="標楷體" w:hint="eastAsia"/>
                <w:color w:val="FF0000"/>
                <w:sz w:val="24"/>
                <w:u w:val="single"/>
              </w:rPr>
              <w:t>內聘教師</w:t>
            </w:r>
          </w:p>
          <w:p w:rsidR="007A4E2D"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(1)</w:t>
            </w:r>
            <w:r w:rsidRPr="00495900">
              <w:rPr>
                <w:rFonts w:hAnsi="標楷體" w:hint="eastAsia"/>
                <w:color w:val="FF0000"/>
                <w:sz w:val="24"/>
                <w:u w:val="single"/>
              </w:rPr>
              <w:t>課</w:t>
            </w:r>
            <w:r>
              <w:rPr>
                <w:rFonts w:hAnsi="標楷體" w:hint="eastAsia"/>
                <w:color w:val="FF0000"/>
                <w:sz w:val="24"/>
                <w:u w:val="single"/>
              </w:rPr>
              <w:t>外</w:t>
            </w:r>
            <w:r w:rsidRPr="00495900">
              <w:rPr>
                <w:rFonts w:hAnsi="標楷體" w:hint="eastAsia"/>
                <w:color w:val="FF0000"/>
                <w:sz w:val="24"/>
                <w:u w:val="single"/>
              </w:rPr>
              <w:t>社團聘請校內或校外指導教師鐘點費比照公立中小學兼任及代課教師鐘點費支給基準</w:t>
            </w:r>
            <w:r>
              <w:rPr>
                <w:rFonts w:hAnsi="標楷體" w:hint="eastAsia"/>
                <w:color w:val="FF0000"/>
                <w:sz w:val="24"/>
                <w:u w:val="single"/>
              </w:rPr>
              <w:t>。</w:t>
            </w:r>
          </w:p>
          <w:p w:rsidR="007A4E2D"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2.外聘教師</w:t>
            </w:r>
          </w:p>
          <w:p w:rsidR="007A4E2D" w:rsidRPr="000F3133"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(1)</w:t>
            </w:r>
            <w:r w:rsidRPr="000F3133">
              <w:rPr>
                <w:rFonts w:hAnsi="標楷體" w:hint="eastAsia"/>
                <w:color w:val="FF0000"/>
                <w:sz w:val="24"/>
                <w:u w:val="single"/>
              </w:rPr>
              <w:t>每節</w:t>
            </w:r>
            <w:r>
              <w:rPr>
                <w:rFonts w:hAnsi="標楷體" w:hint="eastAsia"/>
                <w:color w:val="FF0000"/>
                <w:sz w:val="24"/>
                <w:u w:val="single"/>
              </w:rPr>
              <w:t>以</w:t>
            </w:r>
            <w:r w:rsidRPr="000F3133">
              <w:rPr>
                <w:rFonts w:hAnsi="標楷體" w:hint="eastAsia"/>
                <w:color w:val="FF0000"/>
                <w:sz w:val="24"/>
                <w:u w:val="single"/>
              </w:rPr>
              <w:t>新臺幣四百五十元</w:t>
            </w:r>
            <w:r>
              <w:rPr>
                <w:rFonts w:hAnsi="標楷體" w:hint="eastAsia"/>
                <w:color w:val="FF0000"/>
                <w:sz w:val="24"/>
                <w:u w:val="single"/>
              </w:rPr>
              <w:t>為原則</w:t>
            </w:r>
            <w:r w:rsidRPr="000F3133">
              <w:rPr>
                <w:rFonts w:hAnsi="標楷體" w:hint="eastAsia"/>
                <w:color w:val="FF0000"/>
                <w:sz w:val="24"/>
                <w:u w:val="single"/>
              </w:rPr>
              <w:t>。</w:t>
            </w:r>
          </w:p>
          <w:p w:rsidR="007A4E2D" w:rsidRPr="00DD75B5"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(2)</w:t>
            </w:r>
            <w:r w:rsidRPr="00DD75B5">
              <w:rPr>
                <w:rFonts w:hAnsi="標楷體" w:hint="eastAsia"/>
                <w:color w:val="FF0000"/>
                <w:sz w:val="24"/>
                <w:u w:val="single"/>
              </w:rPr>
              <w:t>課外社團聘請校外指導教師鐘點費，得依教師之學經歷或專業能力等級酌予提高，每節至多八百元為原則。</w:t>
            </w:r>
          </w:p>
          <w:p w:rsidR="007A4E2D" w:rsidRPr="00DD75B5"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3</w:t>
            </w:r>
            <w:r w:rsidRPr="00DD75B5">
              <w:rPr>
                <w:rFonts w:hAnsi="標楷體" w:hint="eastAsia"/>
                <w:color w:val="FF0000"/>
                <w:sz w:val="24"/>
                <w:u w:val="single"/>
              </w:rPr>
              <w:t>.課外社團視需要得置助教一名至二名，以協助教學及其他管理事項；助教鐘點費應以該課外社團指導教師鐘點費二分之一為支給上限。</w:t>
            </w:r>
          </w:p>
          <w:p w:rsidR="007A4E2D" w:rsidRPr="00DD75B5"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4</w:t>
            </w:r>
            <w:r w:rsidRPr="00DD75B5">
              <w:rPr>
                <w:rFonts w:hAnsi="標楷體" w:hint="eastAsia"/>
                <w:color w:val="FF0000"/>
                <w:sz w:val="24"/>
                <w:u w:val="single"/>
              </w:rPr>
              <w:t>.課外社團得視教學需要分組上課；每一組每一節以支付一位教師鐘點費為原則。</w:t>
            </w:r>
          </w:p>
          <w:p w:rsidR="007A4E2D" w:rsidRPr="00DD75B5" w:rsidRDefault="007A4E2D" w:rsidP="00CE5A72">
            <w:pPr>
              <w:pStyle w:val="a9"/>
              <w:spacing w:line="240" w:lineRule="auto"/>
              <w:ind w:left="33" w:hanging="33"/>
              <w:jc w:val="both"/>
              <w:rPr>
                <w:rFonts w:hAnsi="標楷體"/>
                <w:color w:val="FF0000"/>
                <w:sz w:val="24"/>
                <w:u w:val="single"/>
              </w:rPr>
            </w:pPr>
            <w:r w:rsidRPr="00DD75B5">
              <w:rPr>
                <w:rFonts w:hAnsi="標楷體" w:hint="eastAsia"/>
                <w:color w:val="FF0000"/>
                <w:sz w:val="24"/>
                <w:u w:val="single"/>
              </w:rPr>
              <w:t>(二)行政費</w:t>
            </w:r>
          </w:p>
          <w:p w:rsidR="007A4E2D" w:rsidRDefault="007A4E2D" w:rsidP="00CE5A72">
            <w:pPr>
              <w:rPr>
                <w:rFonts w:ascii="標楷體" w:eastAsia="標楷體" w:hAnsi="標楷體"/>
                <w:color w:val="FF0000"/>
                <w:u w:val="single"/>
              </w:rPr>
            </w:pPr>
            <w:r w:rsidRPr="00DD75B5">
              <w:rPr>
                <w:rFonts w:ascii="標楷體" w:eastAsia="標楷體" w:hAnsi="標楷體" w:hint="eastAsia"/>
                <w:color w:val="FF0000"/>
                <w:u w:val="single"/>
              </w:rPr>
              <w:t>行政費占百分之三十為原則，包含水電費（至多占行政費百分之二十，即所收費用百分之六為原則）、紙張、講義印</w:t>
            </w:r>
            <w:r w:rsidRPr="00DD75B5">
              <w:rPr>
                <w:rFonts w:ascii="標楷體" w:eastAsia="標楷體" w:hAnsi="標楷體" w:hint="eastAsia"/>
                <w:color w:val="FF0000"/>
                <w:u w:val="single"/>
              </w:rPr>
              <w:lastRenderedPageBreak/>
              <w:t>刷費、材料費、加班費及其他相關費用。</w:t>
            </w:r>
          </w:p>
          <w:p w:rsidR="007A4E2D" w:rsidRPr="002A2854" w:rsidRDefault="007A4E2D" w:rsidP="00CE5A72">
            <w:pPr>
              <w:pStyle w:val="a9"/>
              <w:spacing w:line="240" w:lineRule="auto"/>
              <w:ind w:left="33" w:hanging="33"/>
              <w:jc w:val="both"/>
              <w:rPr>
                <w:rFonts w:hAnsi="標楷體"/>
                <w:color w:val="FF0000"/>
                <w:sz w:val="24"/>
                <w:u w:val="single"/>
              </w:rPr>
            </w:pPr>
            <w:r w:rsidRPr="002A2854">
              <w:rPr>
                <w:rFonts w:hAnsi="標楷體" w:hint="eastAsia"/>
                <w:color w:val="FF0000"/>
                <w:sz w:val="24"/>
                <w:u w:val="single"/>
              </w:rPr>
              <w:t>(三)教材及學習材料費</w:t>
            </w:r>
          </w:p>
          <w:p w:rsidR="007A4E2D" w:rsidRPr="002A2854" w:rsidRDefault="007A4E2D" w:rsidP="00CE5A72">
            <w:pPr>
              <w:pStyle w:val="a9"/>
              <w:spacing w:line="240" w:lineRule="auto"/>
              <w:ind w:left="33" w:hanging="33"/>
              <w:jc w:val="both"/>
              <w:rPr>
                <w:rFonts w:hAnsi="標楷體"/>
                <w:color w:val="FF0000"/>
                <w:sz w:val="24"/>
                <w:u w:val="single"/>
              </w:rPr>
            </w:pPr>
            <w:r w:rsidRPr="002A2854">
              <w:rPr>
                <w:rFonts w:hAnsi="標楷體" w:hint="eastAsia"/>
                <w:color w:val="FF0000"/>
                <w:sz w:val="24"/>
                <w:u w:val="single"/>
              </w:rPr>
              <w:t>1.</w:t>
            </w:r>
            <w:r>
              <w:rPr>
                <w:rFonts w:hAnsi="標楷體" w:hint="eastAsia"/>
                <w:color w:val="FF0000"/>
                <w:sz w:val="24"/>
                <w:u w:val="single"/>
              </w:rPr>
              <w:t>課外</w:t>
            </w:r>
            <w:r w:rsidRPr="002A2854">
              <w:rPr>
                <w:rFonts w:hAnsi="標楷體" w:hint="eastAsia"/>
                <w:color w:val="FF0000"/>
                <w:sz w:val="24"/>
                <w:u w:val="single"/>
              </w:rPr>
              <w:t>社團之教材及學習材料費由各校依實際需要定之，由參加該</w:t>
            </w:r>
            <w:r>
              <w:rPr>
                <w:rFonts w:hAnsi="標楷體" w:hint="eastAsia"/>
                <w:color w:val="FF0000"/>
                <w:sz w:val="24"/>
                <w:u w:val="single"/>
              </w:rPr>
              <w:t>課外</w:t>
            </w:r>
            <w:r w:rsidRPr="002A2854">
              <w:rPr>
                <w:rFonts w:hAnsi="標楷體" w:hint="eastAsia"/>
                <w:color w:val="FF0000"/>
                <w:sz w:val="24"/>
                <w:u w:val="single"/>
              </w:rPr>
              <w:t>社團之學生均攤。</w:t>
            </w:r>
          </w:p>
          <w:p w:rsidR="007A4E2D" w:rsidRPr="009A2A29" w:rsidRDefault="007A4E2D" w:rsidP="00CE5A72">
            <w:pPr>
              <w:pStyle w:val="a9"/>
              <w:spacing w:line="240" w:lineRule="auto"/>
              <w:ind w:left="33" w:hanging="33"/>
              <w:jc w:val="both"/>
              <w:rPr>
                <w:rFonts w:hAnsi="標楷體"/>
                <w:color w:val="FF0000"/>
                <w:sz w:val="24"/>
                <w:u w:val="single"/>
              </w:rPr>
            </w:pPr>
            <w:r w:rsidRPr="002A2854">
              <w:rPr>
                <w:rFonts w:hAnsi="標楷體" w:hint="eastAsia"/>
                <w:color w:val="FF0000"/>
                <w:sz w:val="24"/>
                <w:u w:val="single"/>
              </w:rPr>
              <w:t>2.前項收費標準依實際需要得經委員會之審議酌予增減，惟增加收費不得逾百分之十，並應報委員會備查。</w:t>
            </w:r>
          </w:p>
        </w:tc>
        <w:tc>
          <w:tcPr>
            <w:tcW w:w="4252" w:type="dxa"/>
          </w:tcPr>
          <w:p w:rsidR="007A4E2D" w:rsidRDefault="007A4E2D" w:rsidP="00CE5A72">
            <w:pPr>
              <w:rPr>
                <w:rFonts w:ascii="標楷體" w:eastAsia="標楷體" w:hAnsi="標楷體"/>
              </w:rPr>
            </w:pPr>
          </w:p>
        </w:tc>
      </w:tr>
      <w:tr w:rsidR="007A4E2D" w:rsidTr="007A4E2D">
        <w:tc>
          <w:tcPr>
            <w:tcW w:w="6345" w:type="dxa"/>
          </w:tcPr>
          <w:p w:rsidR="007A4E2D" w:rsidRPr="009A2A29" w:rsidRDefault="007A4E2D" w:rsidP="00CE5A72">
            <w:pPr>
              <w:rPr>
                <w:rFonts w:ascii="標楷體" w:eastAsia="標楷體" w:hAnsi="標楷體"/>
                <w:color w:val="000000" w:themeColor="text1"/>
              </w:rPr>
            </w:pPr>
            <w:r w:rsidRPr="009A2A29">
              <w:rPr>
                <w:rFonts w:ascii="標楷體" w:eastAsia="標楷體" w:hAnsi="標楷體" w:hint="eastAsia"/>
                <w:color w:val="000000" w:themeColor="text1"/>
              </w:rPr>
              <w:lastRenderedPageBreak/>
              <w:t>九</w:t>
            </w:r>
          </w:p>
          <w:p w:rsidR="007A4E2D" w:rsidRDefault="007A4E2D" w:rsidP="00CE5A72">
            <w:pPr>
              <w:rPr>
                <w:rFonts w:ascii="標楷體" w:eastAsia="標楷體" w:hAnsi="標楷體"/>
                <w:color w:val="FF0000"/>
                <w:u w:val="single"/>
              </w:rPr>
            </w:pPr>
            <w:r w:rsidRPr="009A2A29">
              <w:rPr>
                <w:rFonts w:ascii="標楷體" w:eastAsia="標楷體" w:hAnsi="標楷體" w:hint="eastAsia"/>
                <w:color w:val="FF0000"/>
                <w:u w:val="single"/>
              </w:rPr>
              <w:t>課外社團經費以代收代付方式，納入學校公庫專款專用，其管理及支用應遵守學校會計相關法規。</w:t>
            </w:r>
          </w:p>
          <w:p w:rsidR="007A4E2D" w:rsidRPr="002A2854"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(一)</w:t>
            </w:r>
            <w:r w:rsidRPr="002A2854">
              <w:rPr>
                <w:rFonts w:hAnsi="標楷體" w:hint="eastAsia"/>
                <w:color w:val="FF0000"/>
                <w:sz w:val="24"/>
                <w:u w:val="single"/>
              </w:rPr>
              <w:t>學校辦理</w:t>
            </w:r>
            <w:r>
              <w:rPr>
                <w:rFonts w:hAnsi="標楷體" w:hint="eastAsia"/>
                <w:color w:val="FF0000"/>
                <w:sz w:val="24"/>
                <w:u w:val="single"/>
              </w:rPr>
              <w:t>課外</w:t>
            </w:r>
            <w:r w:rsidRPr="002A2854">
              <w:rPr>
                <w:rFonts w:hAnsi="標楷體" w:hint="eastAsia"/>
                <w:color w:val="FF0000"/>
                <w:sz w:val="24"/>
                <w:u w:val="single"/>
              </w:rPr>
              <w:t>社團費用不敷使用時，以核發教師鐘點費為優先。</w:t>
            </w:r>
          </w:p>
          <w:p w:rsidR="007A4E2D" w:rsidRPr="002A2854" w:rsidRDefault="007A4E2D" w:rsidP="00CE5A72">
            <w:pPr>
              <w:pStyle w:val="a9"/>
              <w:spacing w:line="240" w:lineRule="auto"/>
              <w:ind w:left="33" w:hanging="33"/>
              <w:jc w:val="both"/>
              <w:rPr>
                <w:rFonts w:hAnsi="標楷體"/>
                <w:color w:val="FF0000"/>
                <w:sz w:val="24"/>
                <w:u w:val="single"/>
              </w:rPr>
            </w:pPr>
            <w:r>
              <w:rPr>
                <w:rFonts w:hAnsi="標楷體" w:hint="eastAsia"/>
                <w:color w:val="FF0000"/>
                <w:sz w:val="24"/>
                <w:u w:val="single"/>
              </w:rPr>
              <w:t>(二)</w:t>
            </w:r>
            <w:r w:rsidRPr="002A2854">
              <w:rPr>
                <w:rFonts w:hAnsi="標楷體" w:hint="eastAsia"/>
                <w:color w:val="FF0000"/>
                <w:sz w:val="24"/>
                <w:u w:val="single"/>
              </w:rPr>
              <w:t>教師授課鐘點費核實支付後，剩餘費用始得用於行政費或其他相關費用之開支。</w:t>
            </w:r>
          </w:p>
          <w:p w:rsidR="007A4E2D" w:rsidRPr="002A2854" w:rsidRDefault="007A4E2D" w:rsidP="00CE5A72">
            <w:pPr>
              <w:pStyle w:val="a9"/>
              <w:spacing w:line="240" w:lineRule="auto"/>
              <w:ind w:left="0" w:firstLine="0"/>
              <w:jc w:val="both"/>
              <w:rPr>
                <w:rFonts w:hAnsi="標楷體"/>
                <w:color w:val="FF0000"/>
                <w:sz w:val="24"/>
                <w:u w:val="single"/>
              </w:rPr>
            </w:pPr>
            <w:r w:rsidRPr="002A2854">
              <w:rPr>
                <w:rFonts w:hAnsi="標楷體" w:hint="eastAsia"/>
                <w:color w:val="FF0000"/>
                <w:sz w:val="24"/>
                <w:u w:val="single"/>
              </w:rPr>
              <w:t>(</w:t>
            </w:r>
            <w:r>
              <w:rPr>
                <w:rFonts w:hAnsi="標楷體" w:hint="eastAsia"/>
                <w:color w:val="FF0000"/>
                <w:sz w:val="24"/>
                <w:u w:val="single"/>
              </w:rPr>
              <w:t>三</w:t>
            </w:r>
            <w:r w:rsidRPr="002A2854">
              <w:rPr>
                <w:rFonts w:hAnsi="標楷體" w:hint="eastAsia"/>
                <w:color w:val="FF0000"/>
                <w:sz w:val="24"/>
                <w:u w:val="single"/>
              </w:rPr>
              <w:t>)</w:t>
            </w:r>
            <w:r>
              <w:rPr>
                <w:rFonts w:hAnsi="標楷體" w:hint="eastAsia"/>
                <w:color w:val="FF0000"/>
                <w:sz w:val="24"/>
                <w:u w:val="single"/>
              </w:rPr>
              <w:t>課外</w:t>
            </w:r>
            <w:r w:rsidRPr="002A2854">
              <w:rPr>
                <w:rFonts w:hAnsi="標楷體" w:hint="eastAsia"/>
                <w:color w:val="FF0000"/>
                <w:sz w:val="24"/>
                <w:u w:val="single"/>
              </w:rPr>
              <w:t>社團招生人數未逾原定人數百分之二十，不予重新計算收費金額。</w:t>
            </w:r>
          </w:p>
          <w:p w:rsidR="007A4E2D" w:rsidRPr="009A2A29" w:rsidRDefault="007A4E2D" w:rsidP="00CE5A72">
            <w:pPr>
              <w:rPr>
                <w:rFonts w:ascii="標楷體" w:eastAsia="標楷體" w:hAnsi="標楷體"/>
              </w:rPr>
            </w:pPr>
            <w:r w:rsidRPr="002A2854">
              <w:rPr>
                <w:rFonts w:ascii="標楷體" w:eastAsia="標楷體" w:hAnsi="標楷體" w:cs="Times New Roman" w:hint="eastAsia"/>
                <w:color w:val="FF0000"/>
                <w:kern w:val="0"/>
                <w:szCs w:val="24"/>
                <w:u w:val="single"/>
              </w:rPr>
              <w:t>(</w:t>
            </w:r>
            <w:r>
              <w:rPr>
                <w:rFonts w:ascii="標楷體" w:eastAsia="標楷體" w:hAnsi="標楷體" w:cs="Times New Roman" w:hint="eastAsia"/>
                <w:color w:val="FF0000"/>
                <w:kern w:val="0"/>
                <w:szCs w:val="24"/>
                <w:u w:val="single"/>
              </w:rPr>
              <w:t>四</w:t>
            </w:r>
            <w:r w:rsidRPr="002A2854">
              <w:rPr>
                <w:rFonts w:ascii="標楷體" w:eastAsia="標楷體" w:hAnsi="標楷體" w:cs="Times New Roman" w:hint="eastAsia"/>
                <w:color w:val="FF0000"/>
                <w:kern w:val="0"/>
                <w:szCs w:val="24"/>
                <w:u w:val="single"/>
              </w:rPr>
              <w:t>)學校得採每月收費或ㄧ次收費方式辦理，並開立收據。</w:t>
            </w:r>
          </w:p>
        </w:tc>
        <w:tc>
          <w:tcPr>
            <w:tcW w:w="4252" w:type="dxa"/>
          </w:tcPr>
          <w:p w:rsidR="007A4E2D" w:rsidRDefault="007A4E2D" w:rsidP="00CE5A72">
            <w:pPr>
              <w:rPr>
                <w:rFonts w:ascii="標楷體" w:eastAsia="標楷體" w:hAnsi="標楷體"/>
              </w:rPr>
            </w:pPr>
          </w:p>
        </w:tc>
      </w:tr>
      <w:tr w:rsidR="007A4E2D" w:rsidTr="007A4E2D">
        <w:tc>
          <w:tcPr>
            <w:tcW w:w="6345" w:type="dxa"/>
          </w:tcPr>
          <w:p w:rsidR="007A4E2D" w:rsidRDefault="007A4E2D" w:rsidP="00CE5A72">
            <w:pPr>
              <w:rPr>
                <w:rFonts w:ascii="標楷體" w:eastAsia="標楷體" w:hAnsi="標楷體"/>
              </w:rPr>
            </w:pPr>
            <w:r>
              <w:rPr>
                <w:rFonts w:ascii="標楷體" w:eastAsia="標楷體" w:hAnsi="標楷體" w:hint="eastAsia"/>
              </w:rPr>
              <w:t>十</w:t>
            </w:r>
          </w:p>
          <w:p w:rsidR="007A4E2D" w:rsidRPr="004A202B" w:rsidRDefault="007A4E2D" w:rsidP="00CE5A72">
            <w:pPr>
              <w:rPr>
                <w:rFonts w:ascii="標楷體" w:eastAsia="標楷體" w:hAnsi="標楷體"/>
                <w:color w:val="FF0000"/>
                <w:u w:val="single"/>
              </w:rPr>
            </w:pPr>
            <w:r w:rsidRPr="004A202B">
              <w:rPr>
                <w:rFonts w:ascii="標楷體" w:eastAsia="標楷體" w:hAnsi="標楷體" w:hint="eastAsia"/>
                <w:color w:val="FF0000"/>
                <w:u w:val="single"/>
              </w:rPr>
              <w:t>課外社團教師於開課前應提供教學內容課程規畫表，提交委員會審查。</w:t>
            </w:r>
          </w:p>
        </w:tc>
        <w:tc>
          <w:tcPr>
            <w:tcW w:w="4252" w:type="dxa"/>
          </w:tcPr>
          <w:p w:rsidR="007A4E2D" w:rsidRDefault="007A4E2D" w:rsidP="00CE5A72">
            <w:pPr>
              <w:rPr>
                <w:rFonts w:ascii="標楷體" w:eastAsia="標楷體" w:hAnsi="標楷體"/>
              </w:rPr>
            </w:pPr>
          </w:p>
        </w:tc>
      </w:tr>
      <w:tr w:rsidR="007A4E2D" w:rsidTr="007A4E2D">
        <w:trPr>
          <w:trHeight w:val="802"/>
        </w:trPr>
        <w:tc>
          <w:tcPr>
            <w:tcW w:w="6345" w:type="dxa"/>
          </w:tcPr>
          <w:p w:rsidR="007A4E2D" w:rsidRDefault="007A4E2D" w:rsidP="00CE5A72">
            <w:pPr>
              <w:rPr>
                <w:rFonts w:ascii="標楷體" w:eastAsia="標楷體" w:hAnsi="標楷體"/>
              </w:rPr>
            </w:pPr>
            <w:r>
              <w:rPr>
                <w:rFonts w:ascii="標楷體" w:eastAsia="標楷體" w:hAnsi="標楷體" w:hint="eastAsia"/>
              </w:rPr>
              <w:t>十一</w:t>
            </w:r>
          </w:p>
          <w:p w:rsidR="007A4E2D" w:rsidRPr="008C0897" w:rsidRDefault="007A4E2D" w:rsidP="00CE5A72">
            <w:pPr>
              <w:rPr>
                <w:rFonts w:ascii="標楷體" w:eastAsia="標楷體" w:hAnsi="標楷體"/>
              </w:rPr>
            </w:pPr>
            <w:r w:rsidRPr="008C0897">
              <w:rPr>
                <w:rFonts w:ascii="標楷體" w:eastAsia="標楷體" w:hAnsi="標楷體" w:hint="eastAsia"/>
              </w:rPr>
              <w:t>經家長同意收費，學校應明訂該</w:t>
            </w:r>
            <w:r w:rsidRPr="00705DAC">
              <w:rPr>
                <w:rFonts w:ascii="標楷體" w:eastAsia="標楷體" w:hAnsi="標楷體" w:hint="eastAsia"/>
                <w:color w:val="FF0000"/>
                <w:u w:val="single"/>
              </w:rPr>
              <w:t>課外</w:t>
            </w:r>
            <w:r w:rsidRPr="008C0897">
              <w:rPr>
                <w:rFonts w:ascii="標楷體" w:eastAsia="標楷體" w:hAnsi="標楷體" w:hint="eastAsia"/>
              </w:rPr>
              <w:t>社團退費計算方式，依下列方式辦理：</w:t>
            </w:r>
          </w:p>
          <w:p w:rsidR="007A4E2D" w:rsidRPr="008C0897" w:rsidRDefault="007A4E2D" w:rsidP="00CE5A72">
            <w:pPr>
              <w:rPr>
                <w:rFonts w:ascii="標楷體" w:eastAsia="標楷體" w:hAnsi="標楷體"/>
              </w:rPr>
            </w:pPr>
            <w:r w:rsidRPr="008C0897">
              <w:rPr>
                <w:rFonts w:ascii="標楷體" w:eastAsia="標楷體" w:hAnsi="標楷體" w:hint="eastAsia"/>
              </w:rPr>
              <w:t>（一）學生自報名繳費後至實際上課日前退出者，退還教師鐘點費及行政費之七成；自實際上課之日算起未逾全期三分之一者，退還教師鐘點費及行政費之半數。參加</w:t>
            </w:r>
            <w:r w:rsidRPr="00705DAC">
              <w:rPr>
                <w:rFonts w:ascii="標楷體" w:eastAsia="標楷體" w:hAnsi="標楷體" w:hint="eastAsia"/>
                <w:color w:val="FF0000"/>
                <w:u w:val="single"/>
              </w:rPr>
              <w:t>課外</w:t>
            </w:r>
            <w:r w:rsidRPr="008C0897">
              <w:rPr>
                <w:rFonts w:ascii="標楷體" w:eastAsia="標楷體" w:hAnsi="標楷體" w:hint="eastAsia"/>
              </w:rPr>
              <w:t>社團活動期間已逾全期三分之一者，不予退還。</w:t>
            </w:r>
          </w:p>
          <w:p w:rsidR="007A4E2D" w:rsidRPr="008C0897" w:rsidRDefault="007A4E2D" w:rsidP="00CE5A72">
            <w:pPr>
              <w:rPr>
                <w:rFonts w:ascii="標楷體" w:eastAsia="標楷體" w:hAnsi="標楷體"/>
              </w:rPr>
            </w:pPr>
            <w:r w:rsidRPr="008C0897">
              <w:rPr>
                <w:rFonts w:ascii="標楷體" w:eastAsia="標楷體" w:hAnsi="標楷體" w:hint="eastAsia"/>
              </w:rPr>
              <w:t>（二）教材及學習材料費應全額退還，但已購置成品者，發給成品。</w:t>
            </w:r>
          </w:p>
          <w:p w:rsidR="007A4E2D" w:rsidRPr="008C0897" w:rsidRDefault="007A4E2D" w:rsidP="00CE5A72">
            <w:pPr>
              <w:rPr>
                <w:rFonts w:ascii="標楷體" w:eastAsia="標楷體" w:hAnsi="標楷體"/>
              </w:rPr>
            </w:pPr>
            <w:r w:rsidRPr="008C0897">
              <w:rPr>
                <w:rFonts w:ascii="標楷體" w:eastAsia="標楷體" w:hAnsi="標楷體" w:hint="eastAsia"/>
              </w:rPr>
              <w:t>（三）</w:t>
            </w:r>
            <w:r w:rsidRPr="00705DAC">
              <w:rPr>
                <w:rFonts w:ascii="標楷體" w:eastAsia="標楷體" w:hAnsi="標楷體" w:hint="eastAsia"/>
                <w:color w:val="FF0000"/>
                <w:u w:val="single"/>
              </w:rPr>
              <w:t>課外</w:t>
            </w:r>
            <w:r w:rsidRPr="008C0897">
              <w:rPr>
                <w:rFonts w:ascii="標楷體" w:eastAsia="標楷體" w:hAnsi="標楷體" w:hint="eastAsia"/>
              </w:rPr>
              <w:t>社團因故未能開班上課者，應全額退還費用。</w:t>
            </w:r>
          </w:p>
          <w:p w:rsidR="007A4E2D" w:rsidRPr="00E40287" w:rsidRDefault="007A4E2D" w:rsidP="00CE5A72">
            <w:pPr>
              <w:rPr>
                <w:rFonts w:ascii="標楷體" w:eastAsia="標楷體" w:hAnsi="標楷體"/>
              </w:rPr>
            </w:pPr>
            <w:r w:rsidRPr="008C0897">
              <w:rPr>
                <w:rFonts w:ascii="標楷體" w:eastAsia="標楷體" w:hAnsi="標楷體" w:hint="eastAsia"/>
              </w:rPr>
              <w:t>（四）各校所定之退費金額，不得低於前三款所定之標準。</w:t>
            </w:r>
          </w:p>
        </w:tc>
        <w:tc>
          <w:tcPr>
            <w:tcW w:w="4252" w:type="dxa"/>
          </w:tcPr>
          <w:p w:rsidR="007A4E2D" w:rsidRPr="006002EE" w:rsidRDefault="007A4E2D" w:rsidP="00CE5A72">
            <w:pPr>
              <w:rPr>
                <w:rFonts w:ascii="標楷體" w:eastAsia="標楷體" w:hAnsi="標楷體"/>
              </w:rPr>
            </w:pPr>
          </w:p>
        </w:tc>
      </w:tr>
      <w:tr w:rsidR="007A4E2D" w:rsidTr="007A4E2D">
        <w:trPr>
          <w:trHeight w:val="802"/>
        </w:trPr>
        <w:tc>
          <w:tcPr>
            <w:tcW w:w="6345" w:type="dxa"/>
          </w:tcPr>
          <w:p w:rsidR="007A4E2D" w:rsidRDefault="007A4E2D" w:rsidP="00CE5A72">
            <w:pPr>
              <w:rPr>
                <w:rFonts w:ascii="標楷體" w:eastAsia="標楷體" w:hAnsi="標楷體"/>
              </w:rPr>
            </w:pPr>
            <w:r>
              <w:rPr>
                <w:rFonts w:ascii="標楷體" w:eastAsia="標楷體" w:hAnsi="標楷體" w:hint="eastAsia"/>
              </w:rPr>
              <w:t>十二</w:t>
            </w:r>
          </w:p>
          <w:p w:rsidR="007A4E2D" w:rsidRPr="00E40287" w:rsidRDefault="007A4E2D" w:rsidP="00CE5A72">
            <w:pPr>
              <w:rPr>
                <w:rFonts w:ascii="標楷體" w:eastAsia="標楷體" w:hAnsi="標楷體"/>
              </w:rPr>
            </w:pPr>
            <w:r w:rsidRPr="008C0897">
              <w:rPr>
                <w:rFonts w:ascii="標楷體" w:eastAsia="標楷體" w:hAnsi="標楷體" w:hint="eastAsia"/>
              </w:rPr>
              <w:t>文化殊異族群（含原住民族及新住民）、弱勢或經濟不利學生、高風險家庭學生，應鼓勵其參加並得酌予減免收費，經費來源得運用相關愛心扶助計畫（如教育儲蓄戶）等經費支應。</w:t>
            </w:r>
          </w:p>
        </w:tc>
        <w:tc>
          <w:tcPr>
            <w:tcW w:w="4252" w:type="dxa"/>
          </w:tcPr>
          <w:p w:rsidR="007A4E2D" w:rsidRPr="006002EE" w:rsidRDefault="007A4E2D" w:rsidP="00CE5A72">
            <w:pPr>
              <w:rPr>
                <w:rFonts w:ascii="標楷體" w:eastAsia="標楷體" w:hAnsi="標楷體"/>
              </w:rPr>
            </w:pPr>
          </w:p>
        </w:tc>
      </w:tr>
      <w:tr w:rsidR="007A4E2D" w:rsidTr="007A4E2D">
        <w:trPr>
          <w:trHeight w:val="802"/>
        </w:trPr>
        <w:tc>
          <w:tcPr>
            <w:tcW w:w="6345" w:type="dxa"/>
          </w:tcPr>
          <w:p w:rsidR="007A4E2D" w:rsidRDefault="007A4E2D" w:rsidP="00CE5A72">
            <w:pPr>
              <w:rPr>
                <w:rFonts w:ascii="標楷體" w:eastAsia="標楷體" w:hAnsi="標楷體"/>
              </w:rPr>
            </w:pPr>
            <w:r>
              <w:rPr>
                <w:rFonts w:ascii="標楷體" w:eastAsia="標楷體" w:hAnsi="標楷體" w:hint="eastAsia"/>
              </w:rPr>
              <w:t>十三</w:t>
            </w:r>
          </w:p>
          <w:p w:rsidR="007A4E2D" w:rsidRDefault="007A4E2D" w:rsidP="00CE5A72">
            <w:pPr>
              <w:rPr>
                <w:rFonts w:ascii="標楷體" w:eastAsia="標楷體" w:hAnsi="標楷體"/>
              </w:rPr>
            </w:pPr>
            <w:r w:rsidRPr="008C0897">
              <w:rPr>
                <w:rFonts w:ascii="標楷體" w:eastAsia="標楷體" w:hAnsi="標楷體" w:hint="eastAsia"/>
              </w:rPr>
              <w:t>各校應定期考核</w:t>
            </w:r>
            <w:r w:rsidRPr="00705DAC">
              <w:rPr>
                <w:rFonts w:ascii="標楷體" w:eastAsia="標楷體" w:hAnsi="標楷體" w:hint="eastAsia"/>
                <w:color w:val="FF0000"/>
                <w:u w:val="single"/>
              </w:rPr>
              <w:t>課外</w:t>
            </w:r>
            <w:r w:rsidRPr="008C0897">
              <w:rPr>
                <w:rFonts w:ascii="標楷體" w:eastAsia="標楷體" w:hAnsi="標楷體" w:hint="eastAsia"/>
              </w:rPr>
              <w:t>社團活動，並給予指導教師、參加學生及業務相關人員必要之獎懲。</w:t>
            </w:r>
          </w:p>
          <w:p w:rsidR="007A4E2D" w:rsidRPr="002A2854" w:rsidRDefault="007A4E2D" w:rsidP="00CE5A72">
            <w:pPr>
              <w:rPr>
                <w:rFonts w:ascii="標楷體" w:eastAsia="標楷體" w:hAnsi="標楷體"/>
                <w:color w:val="FF0000"/>
                <w:u w:val="single"/>
              </w:rPr>
            </w:pPr>
            <w:r w:rsidRPr="002A2854">
              <w:rPr>
                <w:rFonts w:ascii="標楷體" w:eastAsia="標楷體" w:hAnsi="標楷體" w:hint="eastAsia"/>
                <w:color w:val="FF0000"/>
                <w:u w:val="single"/>
              </w:rPr>
              <w:lastRenderedPageBreak/>
              <w:t>各校自行辦理課外社團，全學年度開設三班以內者，得於嘉獎五次額度上限內，依實際狀況調整配額，自行敘獎。</w:t>
            </w:r>
          </w:p>
          <w:p w:rsidR="007A4E2D" w:rsidRPr="002A2854" w:rsidRDefault="007A4E2D" w:rsidP="00CE5A72">
            <w:pPr>
              <w:rPr>
                <w:rFonts w:ascii="標楷體" w:eastAsia="標楷體" w:hAnsi="標楷體"/>
                <w:color w:val="FF0000"/>
                <w:u w:val="single"/>
              </w:rPr>
            </w:pPr>
            <w:r>
              <w:rPr>
                <w:rFonts w:ascii="標楷體" w:eastAsia="標楷體" w:hAnsi="標楷體" w:hint="eastAsia"/>
                <w:color w:val="FF0000"/>
                <w:u w:val="single"/>
              </w:rPr>
              <w:t>開設三班以上者，每增設一班得增加嘉獎一次或增加敘獎</w:t>
            </w:r>
            <w:r w:rsidRPr="002A2854">
              <w:rPr>
                <w:rFonts w:ascii="標楷體" w:eastAsia="標楷體" w:hAnsi="標楷體" w:hint="eastAsia"/>
                <w:color w:val="FF0000"/>
                <w:u w:val="single"/>
              </w:rPr>
              <w:t>一人。</w:t>
            </w:r>
          </w:p>
          <w:p w:rsidR="007A4E2D" w:rsidRDefault="007A4E2D" w:rsidP="00CE5A72">
            <w:pPr>
              <w:rPr>
                <w:rFonts w:ascii="標楷體" w:eastAsia="標楷體" w:hAnsi="標楷體"/>
                <w:color w:val="FF0000"/>
                <w:u w:val="single"/>
              </w:rPr>
            </w:pPr>
            <w:r w:rsidRPr="002A2854">
              <w:rPr>
                <w:rFonts w:ascii="標楷體" w:eastAsia="標楷體" w:hAnsi="標楷體" w:hint="eastAsia"/>
                <w:color w:val="FF0000"/>
                <w:u w:val="single"/>
              </w:rPr>
              <w:t>課外社團教師鐘點費支付情形，如因收費不足致給與教師之鐘點費低於四百五十元時，該教師於當學期得敘嘉獎一次。</w:t>
            </w:r>
          </w:p>
          <w:p w:rsidR="007A4E2D" w:rsidRPr="00495900" w:rsidRDefault="007A4E2D" w:rsidP="00CE5A72">
            <w:pPr>
              <w:rPr>
                <w:rFonts w:ascii="標楷體" w:eastAsia="標楷體" w:hAnsi="標楷體"/>
                <w:color w:val="FF0000"/>
                <w:u w:val="single"/>
              </w:rPr>
            </w:pPr>
            <w:r w:rsidRPr="002A2854">
              <w:rPr>
                <w:rFonts w:ascii="標楷體" w:eastAsia="標楷體" w:hAnsi="標楷體" w:hint="eastAsia"/>
                <w:color w:val="FF0000"/>
                <w:u w:val="single"/>
              </w:rPr>
              <w:t>課外社團教師</w:t>
            </w:r>
            <w:r w:rsidRPr="00495900">
              <w:rPr>
                <w:rFonts w:ascii="標楷體" w:eastAsia="標楷體" w:hAnsi="標楷體" w:hint="eastAsia"/>
                <w:color w:val="FF0000"/>
                <w:u w:val="single"/>
              </w:rPr>
              <w:t>得授予聘書及指導證明</w:t>
            </w:r>
            <w:r>
              <w:rPr>
                <w:rFonts w:ascii="標楷體" w:eastAsia="標楷體" w:hAnsi="標楷體" w:hint="eastAsia"/>
                <w:color w:val="FF0000"/>
                <w:u w:val="single"/>
              </w:rPr>
              <w:t>。</w:t>
            </w:r>
          </w:p>
        </w:tc>
        <w:tc>
          <w:tcPr>
            <w:tcW w:w="4252" w:type="dxa"/>
          </w:tcPr>
          <w:p w:rsidR="007A4E2D" w:rsidRDefault="007A4E2D" w:rsidP="00CE5A72">
            <w:pPr>
              <w:rPr>
                <w:rFonts w:ascii="標楷體" w:eastAsia="標楷體" w:hAnsi="標楷體"/>
              </w:rPr>
            </w:pPr>
          </w:p>
        </w:tc>
      </w:tr>
      <w:tr w:rsidR="007A4E2D" w:rsidTr="007A4E2D">
        <w:trPr>
          <w:trHeight w:val="802"/>
        </w:trPr>
        <w:tc>
          <w:tcPr>
            <w:tcW w:w="6345" w:type="dxa"/>
          </w:tcPr>
          <w:p w:rsidR="007A4E2D" w:rsidRDefault="007A4E2D" w:rsidP="00CE5A72">
            <w:pPr>
              <w:rPr>
                <w:rFonts w:ascii="標楷體" w:eastAsia="標楷體" w:hAnsi="標楷體"/>
              </w:rPr>
            </w:pPr>
            <w:r>
              <w:rPr>
                <w:rFonts w:ascii="標楷體" w:eastAsia="標楷體" w:hAnsi="標楷體" w:hint="eastAsia"/>
              </w:rPr>
              <w:lastRenderedPageBreak/>
              <w:t>十四</w:t>
            </w:r>
          </w:p>
          <w:p w:rsidR="007A4E2D" w:rsidRPr="0073068D" w:rsidRDefault="007A4E2D" w:rsidP="00CE5A72">
            <w:pPr>
              <w:rPr>
                <w:rFonts w:ascii="標楷體" w:eastAsia="標楷體" w:hAnsi="標楷體"/>
                <w:color w:val="FF0000"/>
                <w:szCs w:val="28"/>
                <w:u w:val="single"/>
              </w:rPr>
            </w:pPr>
            <w:r w:rsidRPr="002A2854">
              <w:rPr>
                <w:rFonts w:ascii="標楷體" w:eastAsia="標楷體" w:hAnsi="標楷體" w:hint="eastAsia"/>
                <w:color w:val="FF0000"/>
                <w:szCs w:val="28"/>
                <w:u w:val="single"/>
              </w:rPr>
              <w:t>各校課外社團辦理情形，本</w:t>
            </w:r>
            <w:r>
              <w:rPr>
                <w:rFonts w:ascii="標楷體" w:eastAsia="標楷體" w:hAnsi="標楷體" w:hint="eastAsia"/>
                <w:color w:val="FF0000"/>
                <w:szCs w:val="28"/>
                <w:u w:val="single"/>
              </w:rPr>
              <w:t>府</w:t>
            </w:r>
            <w:r w:rsidRPr="002A2854">
              <w:rPr>
                <w:rFonts w:ascii="標楷體" w:eastAsia="標楷體" w:hAnsi="標楷體" w:hint="eastAsia"/>
                <w:color w:val="FF0000"/>
                <w:szCs w:val="28"/>
                <w:u w:val="single"/>
              </w:rPr>
              <w:t>得</w:t>
            </w:r>
            <w:r>
              <w:rPr>
                <w:rFonts w:ascii="標楷體" w:eastAsia="標楷體" w:hAnsi="標楷體" w:hint="eastAsia"/>
                <w:color w:val="FF0000"/>
                <w:szCs w:val="28"/>
                <w:u w:val="single"/>
              </w:rPr>
              <w:t>納入</w:t>
            </w:r>
            <w:r w:rsidRPr="002A2854">
              <w:rPr>
                <w:rFonts w:ascii="標楷體" w:eastAsia="標楷體" w:hAnsi="標楷體" w:hint="eastAsia"/>
                <w:color w:val="FF0000"/>
                <w:szCs w:val="28"/>
                <w:u w:val="single"/>
              </w:rPr>
              <w:t>視導考核。</w:t>
            </w:r>
          </w:p>
        </w:tc>
        <w:tc>
          <w:tcPr>
            <w:tcW w:w="4252" w:type="dxa"/>
          </w:tcPr>
          <w:p w:rsidR="007A4E2D" w:rsidRDefault="007A4E2D" w:rsidP="00CE5A72">
            <w:pPr>
              <w:rPr>
                <w:rFonts w:ascii="標楷體" w:eastAsia="標楷體" w:hAnsi="標楷體"/>
              </w:rPr>
            </w:pPr>
          </w:p>
        </w:tc>
      </w:tr>
      <w:tr w:rsidR="007A4E2D" w:rsidTr="007A4E2D">
        <w:trPr>
          <w:trHeight w:val="802"/>
        </w:trPr>
        <w:tc>
          <w:tcPr>
            <w:tcW w:w="6345" w:type="dxa"/>
          </w:tcPr>
          <w:p w:rsidR="007A4E2D" w:rsidRDefault="007A4E2D" w:rsidP="00CE5A72">
            <w:pPr>
              <w:rPr>
                <w:rFonts w:ascii="標楷體" w:eastAsia="標楷體" w:hAnsi="標楷體"/>
              </w:rPr>
            </w:pPr>
            <w:r>
              <w:rPr>
                <w:rFonts w:ascii="標楷體" w:eastAsia="標楷體" w:hAnsi="標楷體" w:hint="eastAsia"/>
              </w:rPr>
              <w:t>十五</w:t>
            </w:r>
          </w:p>
          <w:p w:rsidR="007A4E2D" w:rsidRPr="00E40287" w:rsidRDefault="007A4E2D" w:rsidP="00CE5A72">
            <w:pPr>
              <w:rPr>
                <w:rFonts w:ascii="標楷體" w:eastAsia="標楷體" w:hAnsi="標楷體"/>
              </w:rPr>
            </w:pPr>
            <w:r w:rsidRPr="008C0897">
              <w:rPr>
                <w:rFonts w:ascii="標楷體" w:eastAsia="標楷體" w:hAnsi="標楷體" w:hint="eastAsia"/>
              </w:rPr>
              <w:t>本要點奉核定後函頒實施。</w:t>
            </w:r>
          </w:p>
        </w:tc>
        <w:tc>
          <w:tcPr>
            <w:tcW w:w="4252" w:type="dxa"/>
          </w:tcPr>
          <w:p w:rsidR="007A4E2D" w:rsidRPr="006002EE" w:rsidRDefault="007A4E2D" w:rsidP="00CE5A72">
            <w:pPr>
              <w:rPr>
                <w:rFonts w:ascii="標楷體" w:eastAsia="標楷體" w:hAnsi="標楷體"/>
              </w:rPr>
            </w:pPr>
          </w:p>
        </w:tc>
      </w:tr>
    </w:tbl>
    <w:p w:rsidR="00EA3090" w:rsidRPr="00D9355F" w:rsidRDefault="00D9355F" w:rsidP="00D9355F">
      <w:pPr>
        <w:rPr>
          <w:rFonts w:ascii="標楷體" w:eastAsia="標楷體" w:hAnsi="標楷體"/>
          <w:szCs w:val="28"/>
        </w:rPr>
      </w:pPr>
      <w:r w:rsidRPr="00D9355F">
        <w:rPr>
          <w:rFonts w:ascii="標楷體" w:eastAsia="標楷體" w:hAnsi="標楷體" w:hint="eastAsia"/>
          <w:sz w:val="28"/>
          <w:szCs w:val="28"/>
        </w:rPr>
        <w:t>備註：加註「</w:t>
      </w:r>
      <w:r w:rsidRPr="00D9355F">
        <w:rPr>
          <w:rFonts w:ascii="標楷體" w:eastAsia="標楷體" w:hAnsi="標楷體" w:hint="eastAsia"/>
          <w:sz w:val="28"/>
          <w:szCs w:val="28"/>
          <w:u w:val="single"/>
        </w:rPr>
        <w:t>底線</w:t>
      </w:r>
      <w:r w:rsidRPr="00D9355F">
        <w:rPr>
          <w:rFonts w:ascii="標楷體" w:eastAsia="標楷體" w:hAnsi="標楷體" w:hint="eastAsia"/>
          <w:sz w:val="28"/>
          <w:szCs w:val="28"/>
        </w:rPr>
        <w:t>」為修改過後條文，「</w:t>
      </w:r>
      <w:r w:rsidRPr="00D9355F">
        <w:rPr>
          <w:rFonts w:ascii="標楷體" w:eastAsia="標楷體" w:hAnsi="標楷體" w:hint="eastAsia"/>
          <w:dstrike/>
          <w:sz w:val="28"/>
          <w:szCs w:val="28"/>
        </w:rPr>
        <w:t>雙刪除線</w:t>
      </w:r>
      <w:r w:rsidRPr="00D9355F">
        <w:rPr>
          <w:rFonts w:ascii="標楷體" w:eastAsia="標楷體" w:hAnsi="標楷體" w:hint="eastAsia"/>
          <w:sz w:val="28"/>
          <w:szCs w:val="28"/>
        </w:rPr>
        <w:t>」為刪除字句。</w:t>
      </w:r>
    </w:p>
    <w:sectPr w:rsidR="00EA3090" w:rsidRPr="00D9355F" w:rsidSect="006002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9B" w:rsidRDefault="009D129B" w:rsidP="008C0897">
      <w:r>
        <w:separator/>
      </w:r>
    </w:p>
  </w:endnote>
  <w:endnote w:type="continuationSeparator" w:id="0">
    <w:p w:rsidR="009D129B" w:rsidRDefault="009D129B" w:rsidP="008C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9B" w:rsidRDefault="009D129B" w:rsidP="008C0897">
      <w:r>
        <w:separator/>
      </w:r>
    </w:p>
  </w:footnote>
  <w:footnote w:type="continuationSeparator" w:id="0">
    <w:p w:rsidR="009D129B" w:rsidRDefault="009D129B" w:rsidP="008C0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193"/>
    <w:multiLevelType w:val="hybridMultilevel"/>
    <w:tmpl w:val="1254A67E"/>
    <w:lvl w:ilvl="0" w:tplc="85CA33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C3CFB"/>
    <w:multiLevelType w:val="hybridMultilevel"/>
    <w:tmpl w:val="4AC25F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21EFF"/>
    <w:multiLevelType w:val="hybridMultilevel"/>
    <w:tmpl w:val="AFB892FC"/>
    <w:lvl w:ilvl="0" w:tplc="AF0E4B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71322"/>
    <w:multiLevelType w:val="hybridMultilevel"/>
    <w:tmpl w:val="601C7094"/>
    <w:lvl w:ilvl="0" w:tplc="B7722E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354F6D"/>
    <w:multiLevelType w:val="hybridMultilevel"/>
    <w:tmpl w:val="0E009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C04D9E"/>
    <w:multiLevelType w:val="hybridMultilevel"/>
    <w:tmpl w:val="E702ECEC"/>
    <w:lvl w:ilvl="0" w:tplc="DDF457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264C4"/>
    <w:multiLevelType w:val="hybridMultilevel"/>
    <w:tmpl w:val="09B6D0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194908"/>
    <w:multiLevelType w:val="hybridMultilevel"/>
    <w:tmpl w:val="DBCA5C26"/>
    <w:lvl w:ilvl="0" w:tplc="3224099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996A6E"/>
    <w:multiLevelType w:val="hybridMultilevel"/>
    <w:tmpl w:val="781E82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650AFA"/>
    <w:multiLevelType w:val="hybridMultilevel"/>
    <w:tmpl w:val="CA4AED4E"/>
    <w:lvl w:ilvl="0" w:tplc="9BD268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89549A"/>
    <w:multiLevelType w:val="hybridMultilevel"/>
    <w:tmpl w:val="D32CCC52"/>
    <w:lvl w:ilvl="0" w:tplc="6E3C6B5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6"/>
  </w:num>
  <w:num w:numId="4">
    <w:abstractNumId w:val="8"/>
  </w:num>
  <w:num w:numId="5">
    <w:abstractNumId w:val="7"/>
  </w:num>
  <w:num w:numId="6">
    <w:abstractNumId w:val="2"/>
  </w:num>
  <w:num w:numId="7">
    <w:abstractNumId w:val="4"/>
  </w:num>
  <w:num w:numId="8">
    <w:abstractNumId w:val="3"/>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6E"/>
    <w:rsid w:val="006002EE"/>
    <w:rsid w:val="00602E0E"/>
    <w:rsid w:val="007A4E2D"/>
    <w:rsid w:val="007C318A"/>
    <w:rsid w:val="008C0897"/>
    <w:rsid w:val="0094356E"/>
    <w:rsid w:val="009D129B"/>
    <w:rsid w:val="00BA7A2D"/>
    <w:rsid w:val="00CE5FDF"/>
    <w:rsid w:val="00D9355F"/>
    <w:rsid w:val="00D94631"/>
    <w:rsid w:val="00E73729"/>
    <w:rsid w:val="00EA3090"/>
    <w:rsid w:val="00FA1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95FDE-8242-4B21-B846-465EB1F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C0897"/>
    <w:pPr>
      <w:tabs>
        <w:tab w:val="center" w:pos="4153"/>
        <w:tab w:val="right" w:pos="8306"/>
      </w:tabs>
      <w:snapToGrid w:val="0"/>
    </w:pPr>
    <w:rPr>
      <w:sz w:val="20"/>
      <w:szCs w:val="20"/>
    </w:rPr>
  </w:style>
  <w:style w:type="character" w:customStyle="1" w:styleId="a5">
    <w:name w:val="頁首 字元"/>
    <w:basedOn w:val="a0"/>
    <w:link w:val="a4"/>
    <w:uiPriority w:val="99"/>
    <w:semiHidden/>
    <w:rsid w:val="008C0897"/>
    <w:rPr>
      <w:sz w:val="20"/>
      <w:szCs w:val="20"/>
    </w:rPr>
  </w:style>
  <w:style w:type="paragraph" w:styleId="a6">
    <w:name w:val="footer"/>
    <w:basedOn w:val="a"/>
    <w:link w:val="a7"/>
    <w:uiPriority w:val="99"/>
    <w:semiHidden/>
    <w:unhideWhenUsed/>
    <w:rsid w:val="008C0897"/>
    <w:pPr>
      <w:tabs>
        <w:tab w:val="center" w:pos="4153"/>
        <w:tab w:val="right" w:pos="8306"/>
      </w:tabs>
      <w:snapToGrid w:val="0"/>
    </w:pPr>
    <w:rPr>
      <w:sz w:val="20"/>
      <w:szCs w:val="20"/>
    </w:rPr>
  </w:style>
  <w:style w:type="character" w:customStyle="1" w:styleId="a7">
    <w:name w:val="頁尾 字元"/>
    <w:basedOn w:val="a0"/>
    <w:link w:val="a6"/>
    <w:uiPriority w:val="99"/>
    <w:semiHidden/>
    <w:rsid w:val="008C0897"/>
    <w:rPr>
      <w:sz w:val="20"/>
      <w:szCs w:val="20"/>
    </w:rPr>
  </w:style>
  <w:style w:type="paragraph" w:styleId="a8">
    <w:name w:val="List Paragraph"/>
    <w:basedOn w:val="a"/>
    <w:uiPriority w:val="34"/>
    <w:qFormat/>
    <w:rsid w:val="00D9355F"/>
    <w:pPr>
      <w:ind w:leftChars="200" w:left="480"/>
    </w:pPr>
  </w:style>
  <w:style w:type="paragraph" w:styleId="a9">
    <w:name w:val="Body Text Indent"/>
    <w:basedOn w:val="a"/>
    <w:link w:val="aa"/>
    <w:rsid w:val="007A4E2D"/>
    <w:pPr>
      <w:widowControl/>
      <w:spacing w:line="480" w:lineRule="exact"/>
      <w:ind w:left="540" w:hanging="540"/>
    </w:pPr>
    <w:rPr>
      <w:rFonts w:ascii="標楷體" w:eastAsia="標楷體" w:hAnsi="Times New Roman" w:cs="Times New Roman"/>
      <w:kern w:val="0"/>
      <w:sz w:val="28"/>
      <w:szCs w:val="24"/>
    </w:rPr>
  </w:style>
  <w:style w:type="character" w:customStyle="1" w:styleId="aa">
    <w:name w:val="本文縮排 字元"/>
    <w:basedOn w:val="a0"/>
    <w:link w:val="a9"/>
    <w:rsid w:val="007A4E2D"/>
    <w:rPr>
      <w:rFonts w:ascii="標楷體" w:eastAsia="標楷體"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D1BD-4DBC-44EE-8891-CDF296B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張兆文</dc:creator>
  <cp:lastModifiedBy>學務主任</cp:lastModifiedBy>
  <cp:revision>2</cp:revision>
  <dcterms:created xsi:type="dcterms:W3CDTF">2020-06-01T08:08:00Z</dcterms:created>
  <dcterms:modified xsi:type="dcterms:W3CDTF">2020-06-01T08:08:00Z</dcterms:modified>
</cp:coreProperties>
</file>